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B4B578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965A47">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051E59" w:rsidRPr="00051E59">
        <w:rPr>
          <w:bCs/>
          <w:noProof w:val="0"/>
          <w:sz w:val="24"/>
          <w:szCs w:val="24"/>
        </w:rPr>
        <w:t>0</w:t>
      </w:r>
      <w:r w:rsidR="00060B86">
        <w:rPr>
          <w:bCs/>
          <w:noProof w:val="0"/>
          <w:sz w:val="24"/>
          <w:szCs w:val="24"/>
        </w:rPr>
        <w:t>3668</w:t>
      </w:r>
    </w:p>
    <w:p w14:paraId="11776FA6" w14:textId="3BDDAD55" w:rsidR="00A209D6" w:rsidRPr="00465587" w:rsidRDefault="00AF1A7A" w:rsidP="00A209D6">
      <w:pPr>
        <w:pStyle w:val="Header"/>
        <w:tabs>
          <w:tab w:val="right" w:pos="9639"/>
        </w:tabs>
        <w:rPr>
          <w:rFonts w:eastAsia="SimSun"/>
          <w:bCs/>
          <w:sz w:val="24"/>
          <w:szCs w:val="24"/>
          <w:lang w:eastAsia="zh-CN"/>
        </w:rPr>
      </w:pPr>
      <w:r w:rsidRPr="006E1057">
        <w:rPr>
          <w:rFonts w:eastAsia="SimSun"/>
          <w:bCs/>
          <w:sz w:val="24"/>
          <w:szCs w:val="24"/>
          <w:lang w:eastAsia="zh-CN"/>
        </w:rPr>
        <w:t>12 – 20 April 2021</w:t>
      </w:r>
      <w:bookmarkStart w:id="0" w:name="_GoBack"/>
      <w:bookmarkEnd w:id="0"/>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74AEDB1B" w14:textId="519BE5F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147F">
        <w:rPr>
          <w:rFonts w:cs="Arial"/>
          <w:b/>
          <w:bCs/>
          <w:sz w:val="24"/>
        </w:rPr>
        <w:t>8.</w:t>
      </w:r>
      <w:r w:rsidR="00C94E2A">
        <w:rPr>
          <w:rFonts w:cs="Arial"/>
          <w:b/>
          <w:bCs/>
          <w:sz w:val="24"/>
        </w:rPr>
        <w:t>8</w:t>
      </w:r>
      <w:r w:rsidR="0091147F">
        <w:rPr>
          <w:rFonts w:cs="Arial"/>
          <w:b/>
          <w:bCs/>
          <w:sz w:val="24"/>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18987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E30A4">
        <w:rPr>
          <w:rFonts w:ascii="Arial" w:hAnsi="Arial" w:cs="Arial"/>
          <w:b/>
          <w:bCs/>
          <w:sz w:val="24"/>
        </w:rPr>
        <w:t>Slice-based cell reselection</w:t>
      </w:r>
      <w:r w:rsidR="00465D4C">
        <w:rPr>
          <w:rFonts w:ascii="Arial" w:hAnsi="Arial" w:cs="Arial"/>
          <w:b/>
          <w:bCs/>
          <w:sz w:val="24"/>
        </w:rPr>
        <w:t xml:space="preserve"> information</w:t>
      </w:r>
    </w:p>
    <w:p w14:paraId="1F147C23" w14:textId="3C6B43A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5311B" w:rsidRPr="00D5311B">
        <w:rPr>
          <w:rFonts w:ascii="Arial" w:hAnsi="Arial" w:cs="Arial"/>
          <w:b/>
          <w:bCs/>
          <w:sz w:val="24"/>
        </w:rPr>
        <w:t xml:space="preserve">NR_Slice </w:t>
      </w:r>
      <w:r w:rsidR="0091147F">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E5CDAB2" w14:textId="5833E323" w:rsidR="00E8589E" w:rsidRPr="001654A3" w:rsidRDefault="000E3923" w:rsidP="00A209D6">
      <w:r w:rsidRPr="001654A3">
        <w:t>At RAN#</w:t>
      </w:r>
      <w:r w:rsidR="000126F7" w:rsidRPr="001654A3">
        <w:t>91e a</w:t>
      </w:r>
      <w:r w:rsidR="001654A3" w:rsidRPr="001654A3">
        <w:t xml:space="preserve"> </w:t>
      </w:r>
      <w:r w:rsidR="000126F7" w:rsidRPr="001654A3">
        <w:t xml:space="preserve">new </w:t>
      </w:r>
      <w:r w:rsidR="00E8589E" w:rsidRPr="001654A3">
        <w:t xml:space="preserve">work item </w:t>
      </w:r>
      <w:r w:rsidR="000126F7" w:rsidRPr="001654A3">
        <w:t>"</w:t>
      </w:r>
      <w:r w:rsidR="00E8589E" w:rsidRPr="001654A3">
        <w:t xml:space="preserve">on </w:t>
      </w:r>
      <w:r w:rsidR="000126F7" w:rsidRPr="001654A3">
        <w:t xml:space="preserve">enhancement of RAN Slicing for NR" was agreed in </w:t>
      </w:r>
      <w:hyperlink r:id="rId12" w:history="1">
        <w:r w:rsidR="000126F7" w:rsidRPr="001654A3">
          <w:rPr>
            <w:rStyle w:val="Hyperlink"/>
          </w:rPr>
          <w:t>RP-210912</w:t>
        </w:r>
      </w:hyperlink>
      <w:r w:rsidR="001654A3">
        <w:t xml:space="preserve">. </w:t>
      </w:r>
      <w:r w:rsidR="00E8589E" w:rsidRPr="001654A3">
        <w:t>One of the objectives of the work item is</w:t>
      </w:r>
      <w:r w:rsidR="00B06C08">
        <w:t xml:space="preserve"> to "</w:t>
      </w:r>
      <w:r w:rsidR="00B06C08">
        <w:rPr>
          <w:rFonts w:hint="eastAsia"/>
        </w:rPr>
        <w:t xml:space="preserve">Support </w:t>
      </w:r>
      <w:r w:rsidR="008E31A4">
        <w:t>slice-based</w:t>
      </w:r>
      <w:r w:rsidR="00B06C08">
        <w:rPr>
          <w:rFonts w:hint="eastAsia"/>
        </w:rPr>
        <w:t xml:space="preserve"> cell reselection, specify mechanisms and signalling</w:t>
      </w:r>
      <w:r w:rsidR="00B06C08">
        <w:t>."</w:t>
      </w:r>
    </w:p>
    <w:p w14:paraId="1E47BCBA" w14:textId="4991FA96" w:rsidR="00E8589E" w:rsidRDefault="00B06C08" w:rsidP="00A209D6">
      <w:r>
        <w:t>This paper</w:t>
      </w:r>
      <w:r w:rsidR="000860AB">
        <w:t xml:space="preserve"> </w:t>
      </w:r>
      <w:r w:rsidR="002E30A4">
        <w:t>discusses</w:t>
      </w:r>
      <w:r w:rsidR="00402E09">
        <w:t xml:space="preserve"> what type of </w:t>
      </w:r>
      <w:r w:rsidR="006F4C78">
        <w:t xml:space="preserve">information to </w:t>
      </w:r>
      <w:r w:rsidR="00402E09">
        <w:t xml:space="preserve">be provided for </w:t>
      </w:r>
      <w:r w:rsidR="008E31A4">
        <w:t>slice-based</w:t>
      </w:r>
      <w:r w:rsidR="000860AB">
        <w:t xml:space="preserve"> cell reselection.</w:t>
      </w:r>
      <w:r w:rsidR="00BA0985">
        <w:t xml:space="preserve"> </w:t>
      </w:r>
    </w:p>
    <w:p w14:paraId="4F547731" w14:textId="11E511A3" w:rsidR="00A209D6" w:rsidRDefault="00A209D6" w:rsidP="00B7538C">
      <w:pPr>
        <w:pStyle w:val="Heading1"/>
      </w:pPr>
      <w:r w:rsidRPr="006E13D1">
        <w:t>2</w:t>
      </w:r>
      <w:r w:rsidRPr="006E13D1">
        <w:tab/>
      </w:r>
      <w:r w:rsidR="00A97D7B">
        <w:t>Discussion</w:t>
      </w:r>
    </w:p>
    <w:p w14:paraId="2EF6C448" w14:textId="7D3E98BC" w:rsidR="00DF37AB" w:rsidRPr="006E13D1" w:rsidRDefault="00DF37AB" w:rsidP="00DF37AB">
      <w:pPr>
        <w:pStyle w:val="Heading2"/>
      </w:pPr>
      <w:r>
        <w:t>2</w:t>
      </w:r>
      <w:r w:rsidRPr="006E13D1">
        <w:t>.</w:t>
      </w:r>
      <w:r>
        <w:t>1</w:t>
      </w:r>
      <w:r w:rsidRPr="006E13D1">
        <w:tab/>
      </w:r>
      <w:r w:rsidR="00965A47">
        <w:t xml:space="preserve">Information </w:t>
      </w:r>
      <w:r w:rsidR="009F572F">
        <w:t xml:space="preserve">required </w:t>
      </w:r>
      <w:r w:rsidR="00965A47">
        <w:t>for cell reselection</w:t>
      </w:r>
    </w:p>
    <w:p w14:paraId="44CCB6FA" w14:textId="450539D5" w:rsidR="00BA0985" w:rsidRDefault="000864C0" w:rsidP="008E7FDD">
      <w:r>
        <w:t>Cell reselection happens when the UE is IDLE or INACTIVE mode. Before the UE moves to IDLE/INAC</w:t>
      </w:r>
      <w:r w:rsidR="002841BE">
        <w:t>T</w:t>
      </w:r>
      <w:r>
        <w:t xml:space="preserve">IVE the UE is connected to a cell that supports the allowed NSSAI. If the </w:t>
      </w:r>
      <w:r w:rsidR="00BA0985">
        <w:t xml:space="preserve">UE </w:t>
      </w:r>
      <w:r>
        <w:t>in IDLE/INACTIVE mode selects a cell that is part of the same registration area</w:t>
      </w:r>
      <w:r w:rsidR="00BA0985">
        <w:t>,</w:t>
      </w:r>
      <w:r>
        <w:t xml:space="preserve"> then the allowed NSSAI is </w:t>
      </w:r>
      <w:r w:rsidR="00BA0985">
        <w:t xml:space="preserve">supported in the cell. </w:t>
      </w:r>
      <w:r w:rsidR="0034214D">
        <w:t xml:space="preserve">(SA2 concluded in their study item that uniform support of slices in a tracking area is assumed in Rel-17, see </w:t>
      </w:r>
      <w:hyperlink r:id="rId13" w:history="1">
        <w:r w:rsidR="0034214D" w:rsidRPr="005D2892">
          <w:rPr>
            <w:rStyle w:val="Hyperlink"/>
          </w:rPr>
          <w:t>S2-2101603</w:t>
        </w:r>
      </w:hyperlink>
      <w:r w:rsidR="0034214D">
        <w:t xml:space="preserve">.) </w:t>
      </w:r>
      <w:r w:rsidR="004D37F9">
        <w:t xml:space="preserve">During cell reselection a </w:t>
      </w:r>
      <w:r w:rsidR="00BA0985">
        <w:t xml:space="preserve">UE in IDLE/INACTIVE mode </w:t>
      </w:r>
      <w:r w:rsidR="006314E7">
        <w:t xml:space="preserve">may </w:t>
      </w:r>
      <w:r w:rsidR="00BA0985">
        <w:t xml:space="preserve">select a cell that </w:t>
      </w:r>
      <w:r w:rsidR="006314E7">
        <w:t xml:space="preserve">does not support its allowed NSSAI, but in this case the cell </w:t>
      </w:r>
      <w:r w:rsidR="00BA0985">
        <w:t>is not part of its registration area</w:t>
      </w:r>
      <w:r w:rsidR="00FA1F8A">
        <w:t>. If the selected cell is not part of the registration area of the UE</w:t>
      </w:r>
      <w:r w:rsidR="00BA0985">
        <w:t xml:space="preserve"> then the UE performs a registration update, </w:t>
      </w:r>
      <w:r w:rsidR="001B1FA8">
        <w:t>and thus</w:t>
      </w:r>
      <w:r w:rsidR="00BA0985">
        <w:t xml:space="preserve"> the UE shall move to RRC CONNECTED. </w:t>
      </w:r>
    </w:p>
    <w:p w14:paraId="4CBAD0C5" w14:textId="5656951B" w:rsidR="00965A47" w:rsidRPr="00BA0985" w:rsidRDefault="000864C0" w:rsidP="008E7FDD">
      <w:pPr>
        <w:rPr>
          <w:b/>
          <w:bCs/>
        </w:rPr>
      </w:pPr>
      <w:r w:rsidRPr="00BA0985">
        <w:rPr>
          <w:b/>
          <w:bCs/>
        </w:rPr>
        <w:t>Observation</w:t>
      </w:r>
      <w:r w:rsidR="00AE6C3D">
        <w:rPr>
          <w:b/>
          <w:bCs/>
        </w:rPr>
        <w:t xml:space="preserve"> 1.1</w:t>
      </w:r>
      <w:r w:rsidRPr="00BA0985">
        <w:rPr>
          <w:b/>
          <w:bCs/>
        </w:rPr>
        <w:t xml:space="preserve">: When a UE camps on a cell in IDLE or INACTIVE mode, the cell supports its allowed </w:t>
      </w:r>
      <w:r w:rsidRPr="00BD3256">
        <w:rPr>
          <w:b/>
          <w:bCs/>
        </w:rPr>
        <w:t>NSSAI.</w:t>
      </w:r>
    </w:p>
    <w:p w14:paraId="2DBBB211" w14:textId="4F102321" w:rsidR="000C7ACB" w:rsidRDefault="009F572F" w:rsidP="009F572F">
      <w:r>
        <w:t xml:space="preserve">As the UE knows that the cell where it is camping supports its allowed NSSAI, </w:t>
      </w:r>
      <w:r w:rsidR="00A539BC">
        <w:t xml:space="preserve">for service continuity </w:t>
      </w:r>
      <w:r>
        <w:t>the UE does not need the information which slices are supported in the cell</w:t>
      </w:r>
      <w:r w:rsidR="000C7ACB">
        <w:t>.</w:t>
      </w:r>
    </w:p>
    <w:p w14:paraId="487D27BA" w14:textId="67254857" w:rsidR="009F572F" w:rsidRDefault="009F572F" w:rsidP="009F572F">
      <w:pPr>
        <w:rPr>
          <w:b/>
          <w:bCs/>
        </w:rPr>
      </w:pPr>
      <w:r>
        <w:rPr>
          <w:b/>
          <w:bCs/>
        </w:rPr>
        <w:t>Observation</w:t>
      </w:r>
      <w:r w:rsidR="00AE6C3D">
        <w:rPr>
          <w:b/>
          <w:bCs/>
        </w:rPr>
        <w:t xml:space="preserve"> 1.2</w:t>
      </w:r>
      <w:r w:rsidRPr="00FB1EAC">
        <w:rPr>
          <w:b/>
          <w:bCs/>
        </w:rPr>
        <w:t xml:space="preserve">: </w:t>
      </w:r>
      <w:r w:rsidR="001036D6">
        <w:rPr>
          <w:b/>
          <w:bCs/>
        </w:rPr>
        <w:t xml:space="preserve">To enhance </w:t>
      </w:r>
      <w:r w:rsidR="00970B27">
        <w:rPr>
          <w:b/>
          <w:bCs/>
        </w:rPr>
        <w:t>service continuity</w:t>
      </w:r>
      <w:r>
        <w:rPr>
          <w:b/>
          <w:bCs/>
        </w:rPr>
        <w:t xml:space="preserve"> there is no benefit of broadcasting the </w:t>
      </w:r>
      <w:r w:rsidRPr="00FB1EAC">
        <w:rPr>
          <w:b/>
          <w:bCs/>
        </w:rPr>
        <w:t>slice</w:t>
      </w:r>
      <w:r>
        <w:rPr>
          <w:b/>
          <w:bCs/>
        </w:rPr>
        <w:t xml:space="preserve">s supported in the </w:t>
      </w:r>
      <w:r w:rsidRPr="00FB1EAC">
        <w:rPr>
          <w:b/>
          <w:bCs/>
        </w:rPr>
        <w:t>cell</w:t>
      </w:r>
      <w:r>
        <w:rPr>
          <w:b/>
          <w:bCs/>
        </w:rPr>
        <w:t xml:space="preserve"> for cell reselection</w:t>
      </w:r>
      <w:r w:rsidRPr="00FB1EAC">
        <w:rPr>
          <w:b/>
          <w:bCs/>
        </w:rPr>
        <w:t>.</w:t>
      </w:r>
    </w:p>
    <w:p w14:paraId="0F6E0966" w14:textId="09A5E191" w:rsidR="009F0801" w:rsidRDefault="00707007" w:rsidP="008E7FDD">
      <w:r>
        <w:t xml:space="preserve">When the UE </w:t>
      </w:r>
      <w:r w:rsidR="0098103E">
        <w:t>intends to</w:t>
      </w:r>
      <w:r w:rsidR="003907A0">
        <w:t xml:space="preserve"> request access to a slice that is </w:t>
      </w:r>
      <w:r w:rsidR="00396A09">
        <w:t>not</w:t>
      </w:r>
      <w:r w:rsidR="003907A0">
        <w:t xml:space="preserve"> </w:t>
      </w:r>
      <w:r w:rsidR="00396A09">
        <w:t xml:space="preserve">in </w:t>
      </w:r>
      <w:r w:rsidR="003907A0">
        <w:t xml:space="preserve">its allowed NSSAI then </w:t>
      </w:r>
      <w:r w:rsidR="00085353">
        <w:t xml:space="preserve">additional information about the supported slices </w:t>
      </w:r>
      <w:r w:rsidR="001F035A">
        <w:t xml:space="preserve">in the cell </w:t>
      </w:r>
      <w:r w:rsidR="00085353">
        <w:t xml:space="preserve">may be beneficial. However, in this case </w:t>
      </w:r>
      <w:r w:rsidR="001F035A">
        <w:t xml:space="preserve">the fast access to a cell that supports the intended slice </w:t>
      </w:r>
      <w:r w:rsidR="00391E20">
        <w:t>(</w:t>
      </w:r>
      <w:r w:rsidR="009F0801">
        <w:t>minimize the overhead</w:t>
      </w:r>
      <w:r w:rsidR="00391E20">
        <w:t xml:space="preserve"> and delay by</w:t>
      </w:r>
      <w:r w:rsidR="009F0801">
        <w:t xml:space="preserve"> avoid</w:t>
      </w:r>
      <w:r w:rsidR="00391E20">
        <w:t>ing</w:t>
      </w:r>
      <w:r w:rsidR="009F0801">
        <w:t xml:space="preserve"> handover or redirection) are</w:t>
      </w:r>
      <w:r w:rsidR="001F035A">
        <w:t xml:space="preserve"> not crucial, as </w:t>
      </w:r>
    </w:p>
    <w:p w14:paraId="34D44FC1" w14:textId="61711811" w:rsidR="009D058E" w:rsidRDefault="009F0801" w:rsidP="005C0016">
      <w:pPr>
        <w:pStyle w:val="B1"/>
      </w:pPr>
      <w:r>
        <w:t>1)</w:t>
      </w:r>
      <w:r w:rsidR="005C0016">
        <w:tab/>
      </w:r>
      <w:r w:rsidR="00890CB7">
        <w:t>t</w:t>
      </w:r>
      <w:r w:rsidR="005C0016">
        <w:t>h</w:t>
      </w:r>
      <w:r w:rsidR="008C32A6">
        <w:t>is is a much less frequent event</w:t>
      </w:r>
      <w:r w:rsidR="001767ED">
        <w:t xml:space="preserve"> compared to </w:t>
      </w:r>
      <w:r w:rsidR="007F5F9A">
        <w:t xml:space="preserve">resuming </w:t>
      </w:r>
      <w:r w:rsidR="002F1F29">
        <w:t>a PDU session in a new cell due to</w:t>
      </w:r>
      <w:r w:rsidR="008C32A6" w:rsidDel="002F1F29">
        <w:t xml:space="preserve"> </w:t>
      </w:r>
      <w:r w:rsidR="008C32A6">
        <w:t>mobility without changing the allowed NSSAI</w:t>
      </w:r>
      <w:r w:rsidR="00890CB7">
        <w:t>; and</w:t>
      </w:r>
    </w:p>
    <w:p w14:paraId="7B1FC956" w14:textId="245B2DF3" w:rsidR="00085353" w:rsidRDefault="009D058E" w:rsidP="005C0016">
      <w:pPr>
        <w:pStyle w:val="B1"/>
      </w:pPr>
      <w:r>
        <w:t>2)</w:t>
      </w:r>
      <w:r>
        <w:tab/>
      </w:r>
      <w:r w:rsidR="00C92563">
        <w:t>the</w:t>
      </w:r>
      <w:r w:rsidR="003A4AE1">
        <w:t xml:space="preserve"> UE anyways shall move to RRC Connected for the</w:t>
      </w:r>
      <w:r w:rsidR="00C92563">
        <w:t xml:space="preserve"> establishment of </w:t>
      </w:r>
      <w:r w:rsidR="001F035A">
        <w:t xml:space="preserve">a new </w:t>
      </w:r>
      <w:r w:rsidR="008A5823">
        <w:t>PDU session</w:t>
      </w:r>
      <w:r w:rsidR="00ED3097">
        <w:t xml:space="preserve"> </w:t>
      </w:r>
      <w:r w:rsidR="00CC090A">
        <w:t xml:space="preserve">as it </w:t>
      </w:r>
      <w:r w:rsidR="00C92563">
        <w:t>is needed</w:t>
      </w:r>
      <w:r w:rsidR="009E1731">
        <w:t xml:space="preserve"> before getting access to the new services</w:t>
      </w:r>
      <w:r w:rsidR="00ED3097">
        <w:t>.</w:t>
      </w:r>
    </w:p>
    <w:p w14:paraId="479E9633" w14:textId="3E527AD2" w:rsidR="00DA64AA" w:rsidRDefault="00DA64AA" w:rsidP="008E7FDD">
      <w:r>
        <w:t xml:space="preserve">A </w:t>
      </w:r>
      <w:r w:rsidR="00195AA7">
        <w:t>smart</w:t>
      </w:r>
      <w:r>
        <w:t xml:space="preserve"> UE implementation may </w:t>
      </w:r>
      <w:r w:rsidR="00195AA7">
        <w:t xml:space="preserve">try to perform a cell reselection based on the advertised cell reselection information </w:t>
      </w:r>
      <w:r w:rsidR="00EA3BAF" w:rsidRPr="00EA3BAF">
        <w:t>(slice information about neighbouring cells)</w:t>
      </w:r>
      <w:r w:rsidR="00EA3BAF">
        <w:t xml:space="preserve"> to find a cell that supports all the intended slices </w:t>
      </w:r>
      <w:r w:rsidR="000921EF">
        <w:t>without getting information about the slices supported in the cell.</w:t>
      </w:r>
    </w:p>
    <w:p w14:paraId="6585AFAD" w14:textId="7EB2C5B4" w:rsidR="00085353" w:rsidRDefault="00DA64AA" w:rsidP="008E7FDD">
      <w:r>
        <w:t xml:space="preserve">Considering </w:t>
      </w:r>
      <w:r w:rsidR="008344AD">
        <w:t xml:space="preserve">the </w:t>
      </w:r>
      <w:r w:rsidR="00B36310">
        <w:t xml:space="preserve">very limited </w:t>
      </w:r>
      <w:r w:rsidR="008344AD">
        <w:t>potential benefits</w:t>
      </w:r>
      <w:r w:rsidR="00B963B8">
        <w:t xml:space="preserve"> of </w:t>
      </w:r>
      <w:r w:rsidR="00974C25">
        <w:t>broadcasting</w:t>
      </w:r>
      <w:r w:rsidR="00B963B8">
        <w:t xml:space="preserve"> the slices supported in a cell for cell reselection</w:t>
      </w:r>
      <w:r w:rsidR="008344AD">
        <w:t xml:space="preserve">, our view is that </w:t>
      </w:r>
      <w:r w:rsidR="002406A4">
        <w:t xml:space="preserve">broadcasting of the supported slices </w:t>
      </w:r>
      <w:r w:rsidR="00974C25">
        <w:t xml:space="preserve">of the cell should only happen if </w:t>
      </w:r>
      <w:r w:rsidR="00473881">
        <w:t xml:space="preserve">it </w:t>
      </w:r>
      <w:r w:rsidR="00F115E0">
        <w:t xml:space="preserve">requires </w:t>
      </w:r>
      <w:r w:rsidR="00473881">
        <w:t>minimal additional overhead</w:t>
      </w:r>
      <w:r w:rsidR="00F115E0">
        <w:t xml:space="preserve"> in SIB</w:t>
      </w:r>
      <w:r w:rsidR="00C87001">
        <w:t>.</w:t>
      </w:r>
    </w:p>
    <w:p w14:paraId="6C376825" w14:textId="0149B9FE" w:rsidR="00965A47" w:rsidRDefault="00965A47" w:rsidP="008E7FDD">
      <w:pPr>
        <w:rPr>
          <w:b/>
          <w:bCs/>
        </w:rPr>
      </w:pPr>
      <w:r w:rsidRPr="00FB1EAC">
        <w:rPr>
          <w:b/>
          <w:bCs/>
        </w:rPr>
        <w:t>Proposal</w:t>
      </w:r>
      <w:r w:rsidR="00AD4ECB">
        <w:rPr>
          <w:b/>
          <w:bCs/>
        </w:rPr>
        <w:t xml:space="preserve"> 1</w:t>
      </w:r>
      <w:r w:rsidRPr="00FB1EAC">
        <w:rPr>
          <w:b/>
          <w:bCs/>
        </w:rPr>
        <w:t xml:space="preserve">: </w:t>
      </w:r>
      <w:r w:rsidR="00D87B4E">
        <w:rPr>
          <w:b/>
          <w:bCs/>
        </w:rPr>
        <w:t>Broadcasting of</w:t>
      </w:r>
      <w:r w:rsidRPr="00FB1EAC">
        <w:rPr>
          <w:b/>
          <w:bCs/>
        </w:rPr>
        <w:t xml:space="preserve"> </w:t>
      </w:r>
      <w:r w:rsidR="00524E72">
        <w:rPr>
          <w:b/>
          <w:bCs/>
        </w:rPr>
        <w:t xml:space="preserve">information about the </w:t>
      </w:r>
      <w:r w:rsidR="0093766C">
        <w:rPr>
          <w:b/>
          <w:bCs/>
        </w:rPr>
        <w:t>slice</w:t>
      </w:r>
      <w:r w:rsidR="00D87B4E">
        <w:rPr>
          <w:b/>
          <w:bCs/>
        </w:rPr>
        <w:t>s</w:t>
      </w:r>
      <w:r w:rsidR="0093766C">
        <w:rPr>
          <w:b/>
          <w:bCs/>
        </w:rPr>
        <w:t xml:space="preserve"> supported within </w:t>
      </w:r>
      <w:r w:rsidR="009D270E">
        <w:rPr>
          <w:b/>
          <w:bCs/>
        </w:rPr>
        <w:t xml:space="preserve">the cell </w:t>
      </w:r>
      <w:r w:rsidR="00D87B4E">
        <w:rPr>
          <w:b/>
          <w:bCs/>
        </w:rPr>
        <w:t xml:space="preserve">should only happen </w:t>
      </w:r>
      <w:r w:rsidR="00B84CD6" w:rsidRPr="00B84CD6">
        <w:rPr>
          <w:b/>
          <w:bCs/>
        </w:rPr>
        <w:t>if it requires minimal additional overhead in SIB</w:t>
      </w:r>
      <w:r w:rsidR="001036D6">
        <w:rPr>
          <w:b/>
          <w:bCs/>
        </w:rPr>
        <w:t xml:space="preserve"> messages</w:t>
      </w:r>
      <w:r w:rsidRPr="00FB1EAC">
        <w:rPr>
          <w:b/>
          <w:bCs/>
        </w:rPr>
        <w:t>.</w:t>
      </w:r>
    </w:p>
    <w:p w14:paraId="464F5470" w14:textId="2F564777" w:rsidR="009F572F" w:rsidRPr="006E13D1" w:rsidRDefault="009F572F" w:rsidP="009F572F">
      <w:pPr>
        <w:pStyle w:val="Heading2"/>
      </w:pPr>
      <w:r>
        <w:lastRenderedPageBreak/>
        <w:t>2</w:t>
      </w:r>
      <w:r w:rsidRPr="006E13D1">
        <w:t>.</w:t>
      </w:r>
      <w:r>
        <w:t>2</w:t>
      </w:r>
      <w:r w:rsidRPr="006E13D1">
        <w:tab/>
      </w:r>
      <w:r w:rsidRPr="008E31A4">
        <w:t>Slice specific reselection information</w:t>
      </w:r>
    </w:p>
    <w:p w14:paraId="7CC4C3A9" w14:textId="5B1A4F93" w:rsidR="001B0616" w:rsidRDefault="0080500C" w:rsidP="008E7FDD">
      <w:r>
        <w:t>Cell reselection information are advertised in SIB2</w:t>
      </w:r>
      <w:r w:rsidR="007B76EE">
        <w:t xml:space="preserve">, SIB3, SIB4 and SIB5. </w:t>
      </w:r>
      <w:r w:rsidR="00ED2065">
        <w:t>These SIBs provide different radio level parameters</w:t>
      </w:r>
      <w:r w:rsidR="004576FC">
        <w:t xml:space="preserve">, may list some cells </w:t>
      </w:r>
      <w:r w:rsidR="00BD73BF">
        <w:t>that the UE shall not or should select</w:t>
      </w:r>
      <w:r w:rsidR="00ED2065">
        <w:t xml:space="preserve"> and priority information </w:t>
      </w:r>
      <w:r w:rsidR="00391FB2">
        <w:t>for the band selection.</w:t>
      </w:r>
      <w:r w:rsidR="00EA4608">
        <w:t xml:space="preserve"> Generally</w:t>
      </w:r>
      <w:r w:rsidR="00BA0BA7">
        <w:t>,</w:t>
      </w:r>
      <w:r w:rsidR="00EA4608">
        <w:t xml:space="preserve"> the radio level parameters (e.g. </w:t>
      </w:r>
      <w:r w:rsidR="007B6F7B">
        <w:t>minimum level of signal strength</w:t>
      </w:r>
      <w:r w:rsidR="00C71999">
        <w:t xml:space="preserve"> to enable the selection of a cell</w:t>
      </w:r>
      <w:r w:rsidR="007B6F7B">
        <w:t xml:space="preserve">) should not depend on the </w:t>
      </w:r>
      <w:r w:rsidR="00BA0BA7">
        <w:t xml:space="preserve">slices, but the </w:t>
      </w:r>
      <w:r w:rsidR="00C71999">
        <w:t xml:space="preserve">priorities for selecting </w:t>
      </w:r>
      <w:r w:rsidR="00927601">
        <w:t xml:space="preserve">a band or a </w:t>
      </w:r>
      <w:r w:rsidR="00C71999">
        <w:t xml:space="preserve">cell should strongly depend on the </w:t>
      </w:r>
      <w:r w:rsidR="0092151F">
        <w:t xml:space="preserve">available </w:t>
      </w:r>
      <w:r w:rsidR="00C71999">
        <w:t>slices</w:t>
      </w:r>
      <w:r w:rsidR="0092151F">
        <w:t xml:space="preserve"> in that band or cell</w:t>
      </w:r>
      <w:r w:rsidR="00C71999">
        <w:t xml:space="preserve">. </w:t>
      </w:r>
      <w:r w:rsidR="00927601">
        <w:t>Therefore</w:t>
      </w:r>
      <w:r w:rsidR="00BF1424">
        <w:t xml:space="preserve">, </w:t>
      </w:r>
      <w:r w:rsidR="00927601">
        <w:t xml:space="preserve">our view is that the </w:t>
      </w:r>
      <w:r w:rsidR="001B0616">
        <w:t xml:space="preserve">new </w:t>
      </w:r>
      <w:r w:rsidR="00927601">
        <w:t xml:space="preserve">slice specific selection information should be </w:t>
      </w:r>
      <w:r w:rsidR="001B0616">
        <w:t>slice specific reselection priorities.</w:t>
      </w:r>
    </w:p>
    <w:p w14:paraId="7FD723D8" w14:textId="3FE4DB6E" w:rsidR="00EB1B23" w:rsidRPr="00927601" w:rsidRDefault="00927601" w:rsidP="008E7FDD">
      <w:pPr>
        <w:rPr>
          <w:b/>
        </w:rPr>
      </w:pPr>
      <w:r w:rsidRPr="00927601">
        <w:rPr>
          <w:b/>
          <w:bCs/>
        </w:rPr>
        <w:t>Proposal 2.1:</w:t>
      </w:r>
      <w:r w:rsidR="00531DE2">
        <w:rPr>
          <w:b/>
          <w:bCs/>
        </w:rPr>
        <w:t xml:space="preserve"> The network </w:t>
      </w:r>
      <w:r w:rsidR="00EB1B23">
        <w:rPr>
          <w:b/>
        </w:rPr>
        <w:t xml:space="preserve">may </w:t>
      </w:r>
      <w:r w:rsidR="00531DE2">
        <w:rPr>
          <w:b/>
          <w:bCs/>
        </w:rPr>
        <w:t>provide</w:t>
      </w:r>
      <w:r w:rsidR="00EB1B23" w:rsidRPr="00927601">
        <w:rPr>
          <w:b/>
        </w:rPr>
        <w:t xml:space="preserve"> slice </w:t>
      </w:r>
      <w:r w:rsidR="0035094D">
        <w:rPr>
          <w:b/>
        </w:rPr>
        <w:t xml:space="preserve">specific reselection </w:t>
      </w:r>
      <w:r w:rsidR="002D4FE3" w:rsidRPr="00927601">
        <w:rPr>
          <w:b/>
        </w:rPr>
        <w:t xml:space="preserve">priorities </w:t>
      </w:r>
      <w:r w:rsidR="00BE5166">
        <w:rPr>
          <w:b/>
          <w:bCs/>
        </w:rPr>
        <w:t xml:space="preserve">as </w:t>
      </w:r>
      <w:r w:rsidR="000E00FE" w:rsidRPr="00FB1EAC">
        <w:rPr>
          <w:b/>
          <w:bCs/>
        </w:rPr>
        <w:t>slice specific cell reselection information</w:t>
      </w:r>
      <w:r>
        <w:rPr>
          <w:b/>
          <w:bCs/>
        </w:rPr>
        <w:t>.</w:t>
      </w:r>
    </w:p>
    <w:p w14:paraId="66D8A62A" w14:textId="56622D6F" w:rsidR="00281C54" w:rsidRDefault="00927601" w:rsidP="008E7FDD">
      <w:r>
        <w:t xml:space="preserve">In the current </w:t>
      </w:r>
      <w:r w:rsidR="00353D45">
        <w:t xml:space="preserve">SIBs the reselection priority is at frequency band level. This is a logical solution, as the current cell reselection mechanism only considers radio level parameters. </w:t>
      </w:r>
      <w:r w:rsidR="00B238F1">
        <w:t xml:space="preserve">As deployments where cells on a frequency support different slices </w:t>
      </w:r>
      <w:r w:rsidR="00D1012B">
        <w:t>are</w:t>
      </w:r>
      <w:r w:rsidR="00B238F1">
        <w:t xml:space="preserve"> also possible, band specific priorities are not e</w:t>
      </w:r>
      <w:r w:rsidR="00366975">
        <w:t xml:space="preserve">nough </w:t>
      </w:r>
      <w:r w:rsidR="00522937">
        <w:t>for slice-based cell reselection</w:t>
      </w:r>
      <w:r w:rsidR="00366975">
        <w:t xml:space="preserve">. Therefore, the network should be able to provide cell specific priority information </w:t>
      </w:r>
      <w:r w:rsidR="00281C54">
        <w:t>for slices:</w:t>
      </w:r>
    </w:p>
    <w:p w14:paraId="4CF01757" w14:textId="49C2DF1B" w:rsidR="004A632B" w:rsidRDefault="006572C7" w:rsidP="006572C7">
      <w:pPr>
        <w:pStyle w:val="B1"/>
      </w:pPr>
      <w:r>
        <w:t xml:space="preserve">1) </w:t>
      </w:r>
      <w:r>
        <w:tab/>
      </w:r>
      <w:r w:rsidR="000D4669">
        <w:t>f</w:t>
      </w:r>
      <w:r w:rsidR="0025765E">
        <w:t xml:space="preserve">or intra-frequency </w:t>
      </w:r>
      <w:r w:rsidR="004A632B">
        <w:t xml:space="preserve">reselection cell </w:t>
      </w:r>
      <w:r w:rsidR="0080634E">
        <w:t xml:space="preserve">(PCI) </w:t>
      </w:r>
      <w:r w:rsidR="004A632B">
        <w:t xml:space="preserve">specific </w:t>
      </w:r>
      <w:r>
        <w:t>prio</w:t>
      </w:r>
      <w:r w:rsidR="004A632B">
        <w:t>ri</w:t>
      </w:r>
      <w:r>
        <w:t xml:space="preserve">ties </w:t>
      </w:r>
      <w:r w:rsidR="004A632B">
        <w:t>may be needed</w:t>
      </w:r>
      <w:r w:rsidR="000D4669">
        <w:t>;</w:t>
      </w:r>
    </w:p>
    <w:p w14:paraId="5858D327" w14:textId="53F5E7F9" w:rsidR="00281C54" w:rsidRDefault="004A632B" w:rsidP="006572C7">
      <w:pPr>
        <w:pStyle w:val="B1"/>
      </w:pPr>
      <w:r>
        <w:t>2)</w:t>
      </w:r>
      <w:r>
        <w:tab/>
      </w:r>
      <w:r w:rsidR="000D4669">
        <w:t>f</w:t>
      </w:r>
      <w:r>
        <w:t>or inter</w:t>
      </w:r>
      <w:r w:rsidR="0080634E">
        <w:t>-frequency reselection both band specific and cell specific (PCI) priorities may be needed</w:t>
      </w:r>
      <w:r w:rsidR="000D4669">
        <w:t>.</w:t>
      </w:r>
    </w:p>
    <w:p w14:paraId="7289CFED" w14:textId="400B0C32" w:rsidR="00531DE2" w:rsidRDefault="001B0616" w:rsidP="008E7FDD">
      <w:pPr>
        <w:rPr>
          <w:b/>
          <w:bCs/>
        </w:rPr>
      </w:pPr>
      <w:r w:rsidRPr="00292CA7">
        <w:rPr>
          <w:b/>
          <w:bCs/>
        </w:rPr>
        <w:t>Proposal</w:t>
      </w:r>
      <w:r w:rsidR="00292CA7">
        <w:rPr>
          <w:b/>
          <w:bCs/>
        </w:rPr>
        <w:t xml:space="preserve"> 2.2</w:t>
      </w:r>
      <w:r w:rsidR="00531DE2">
        <w:rPr>
          <w:b/>
          <w:bCs/>
        </w:rPr>
        <w:t>a</w:t>
      </w:r>
      <w:r w:rsidRPr="00292CA7">
        <w:rPr>
          <w:b/>
          <w:bCs/>
        </w:rPr>
        <w:t xml:space="preserve">: </w:t>
      </w:r>
      <w:r w:rsidR="00292CA7">
        <w:rPr>
          <w:b/>
          <w:bCs/>
        </w:rPr>
        <w:t>The</w:t>
      </w:r>
      <w:r w:rsidR="0080634E" w:rsidRPr="00292CA7">
        <w:rPr>
          <w:b/>
          <w:bCs/>
        </w:rPr>
        <w:t xml:space="preserve"> network shall be able to provide band </w:t>
      </w:r>
      <w:r w:rsidR="00292CA7" w:rsidRPr="00292CA7">
        <w:rPr>
          <w:b/>
          <w:bCs/>
        </w:rPr>
        <w:t>specific priorit</w:t>
      </w:r>
      <w:r w:rsidR="00BA7927">
        <w:rPr>
          <w:b/>
          <w:bCs/>
        </w:rPr>
        <w:t>ies</w:t>
      </w:r>
      <w:r w:rsidR="00292CA7" w:rsidRPr="00292CA7">
        <w:rPr>
          <w:b/>
          <w:bCs/>
        </w:rPr>
        <w:t xml:space="preserve"> </w:t>
      </w:r>
      <w:r w:rsidR="00531DE2">
        <w:rPr>
          <w:b/>
          <w:bCs/>
        </w:rPr>
        <w:t xml:space="preserve">per slices </w:t>
      </w:r>
      <w:r w:rsidR="00473D46">
        <w:rPr>
          <w:b/>
          <w:bCs/>
        </w:rPr>
        <w:t>(</w:t>
      </w:r>
      <w:r w:rsidR="00531DE2">
        <w:rPr>
          <w:b/>
          <w:bCs/>
        </w:rPr>
        <w:t>or slice groups</w:t>
      </w:r>
      <w:r w:rsidR="00473D46">
        <w:rPr>
          <w:b/>
          <w:bCs/>
        </w:rPr>
        <w:t>)</w:t>
      </w:r>
      <w:r w:rsidR="00BA7927">
        <w:rPr>
          <w:b/>
          <w:bCs/>
        </w:rPr>
        <w:t xml:space="preserve"> for cell reselection</w:t>
      </w:r>
      <w:r w:rsidR="00531DE2">
        <w:rPr>
          <w:b/>
          <w:bCs/>
        </w:rPr>
        <w:t xml:space="preserve">. </w:t>
      </w:r>
    </w:p>
    <w:p w14:paraId="05E70069" w14:textId="6A19E487" w:rsidR="00531DE2" w:rsidRDefault="00531DE2" w:rsidP="008E7FDD">
      <w:pPr>
        <w:rPr>
          <w:b/>
          <w:bCs/>
        </w:rPr>
      </w:pPr>
      <w:r w:rsidRPr="00292CA7">
        <w:rPr>
          <w:b/>
          <w:bCs/>
        </w:rPr>
        <w:t>Proposal</w:t>
      </w:r>
      <w:r>
        <w:rPr>
          <w:b/>
          <w:bCs/>
        </w:rPr>
        <w:t xml:space="preserve"> 2.2b</w:t>
      </w:r>
      <w:r w:rsidRPr="00292CA7">
        <w:rPr>
          <w:b/>
          <w:bCs/>
        </w:rPr>
        <w:t xml:space="preserve">: </w:t>
      </w:r>
      <w:r>
        <w:rPr>
          <w:b/>
          <w:bCs/>
        </w:rPr>
        <w:t>The</w:t>
      </w:r>
      <w:r w:rsidRPr="00292CA7">
        <w:rPr>
          <w:b/>
          <w:bCs/>
        </w:rPr>
        <w:t xml:space="preserve"> network shall be able to provide </w:t>
      </w:r>
      <w:r>
        <w:rPr>
          <w:b/>
          <w:bCs/>
        </w:rPr>
        <w:t>cell (PCI)</w:t>
      </w:r>
      <w:r w:rsidRPr="00292CA7">
        <w:rPr>
          <w:b/>
          <w:bCs/>
        </w:rPr>
        <w:t xml:space="preserve"> specific priorit</w:t>
      </w:r>
      <w:r w:rsidR="00473D46">
        <w:rPr>
          <w:b/>
          <w:bCs/>
        </w:rPr>
        <w:t>ies</w:t>
      </w:r>
      <w:r w:rsidRPr="00292CA7">
        <w:rPr>
          <w:b/>
          <w:bCs/>
        </w:rPr>
        <w:t xml:space="preserve"> </w:t>
      </w:r>
      <w:r w:rsidR="00785FD9">
        <w:rPr>
          <w:b/>
          <w:bCs/>
        </w:rPr>
        <w:t>per</w:t>
      </w:r>
      <w:r w:rsidR="00F73D9A">
        <w:rPr>
          <w:b/>
          <w:bCs/>
        </w:rPr>
        <w:t xml:space="preserve"> </w:t>
      </w:r>
      <w:r w:rsidR="00E03769">
        <w:rPr>
          <w:b/>
          <w:bCs/>
        </w:rPr>
        <w:t xml:space="preserve">band </w:t>
      </w:r>
      <w:r>
        <w:rPr>
          <w:b/>
          <w:bCs/>
        </w:rPr>
        <w:t xml:space="preserve">per slices </w:t>
      </w:r>
      <w:r w:rsidR="00473D46">
        <w:rPr>
          <w:b/>
          <w:bCs/>
        </w:rPr>
        <w:t>(</w:t>
      </w:r>
      <w:r>
        <w:rPr>
          <w:b/>
          <w:bCs/>
        </w:rPr>
        <w:t>or slice groups</w:t>
      </w:r>
      <w:r w:rsidR="00785FD9">
        <w:rPr>
          <w:b/>
          <w:bCs/>
        </w:rPr>
        <w:t>)</w:t>
      </w:r>
      <w:r>
        <w:rPr>
          <w:b/>
          <w:bCs/>
        </w:rPr>
        <w:t>.</w:t>
      </w:r>
    </w:p>
    <w:p w14:paraId="510B5A5A" w14:textId="1D8EF608" w:rsidR="007112CD" w:rsidRDefault="00E03769" w:rsidP="008E7FDD">
      <w:r>
        <w:t xml:space="preserve">If cell specific priority information is provided in a band then the question of selection the non-best cell in a frequency band arises. </w:t>
      </w:r>
      <w:r w:rsidR="00911695">
        <w:t xml:space="preserve">UE selecting </w:t>
      </w:r>
      <w:r w:rsidR="00DA43F3">
        <w:t>not the strongest cell in a frequency band creates two issues for the UE</w:t>
      </w:r>
      <w:r w:rsidR="00220830">
        <w:t xml:space="preserve"> and the network. </w:t>
      </w:r>
    </w:p>
    <w:p w14:paraId="10031C17" w14:textId="72FAE1C2" w:rsidR="00220830" w:rsidRDefault="00231909" w:rsidP="00231909">
      <w:pPr>
        <w:pStyle w:val="B1"/>
      </w:pPr>
      <w:r>
        <w:t>1)</w:t>
      </w:r>
      <w:r>
        <w:tab/>
      </w:r>
      <w:r w:rsidR="00220830">
        <w:t xml:space="preserve">UE is heavily interfered in DL by the strongest cells. </w:t>
      </w:r>
    </w:p>
    <w:p w14:paraId="074ABFA7" w14:textId="3C9F0A3E" w:rsidR="001E1031" w:rsidRDefault="00231909" w:rsidP="00231909">
      <w:pPr>
        <w:pStyle w:val="B1"/>
      </w:pPr>
      <w:r>
        <w:t>2)</w:t>
      </w:r>
      <w:r>
        <w:tab/>
      </w:r>
      <w:r w:rsidR="001E1031">
        <w:t>UE causes UL interference to the strongest cell</w:t>
      </w:r>
    </w:p>
    <w:p w14:paraId="7206D8C1" w14:textId="77777777" w:rsidR="00C90D0D" w:rsidRDefault="00C90D0D" w:rsidP="003911D0">
      <w:r>
        <w:t xml:space="preserve">Both of these effects </w:t>
      </w:r>
    </w:p>
    <w:p w14:paraId="6F92C188" w14:textId="504AFD35" w:rsidR="00357D7C" w:rsidRDefault="00A32E8B" w:rsidP="00A32E8B">
      <w:pPr>
        <w:pStyle w:val="B1"/>
      </w:pPr>
      <w:r>
        <w:t>a)</w:t>
      </w:r>
      <w:r>
        <w:tab/>
      </w:r>
      <w:r w:rsidR="00C90D0D">
        <w:t>are highly pronounced in FR1 and for UEs with omni-antenna.</w:t>
      </w:r>
      <w:r>
        <w:t>b)</w:t>
      </w:r>
      <w:r>
        <w:tab/>
      </w:r>
      <w:r w:rsidR="0003146A">
        <w:t>are</w:t>
      </w:r>
      <w:r w:rsidR="00C90D0D">
        <w:t xml:space="preserve"> </w:t>
      </w:r>
      <w:r w:rsidR="00C90D0D" w:rsidRPr="00A32E8B">
        <w:rPr>
          <w:b/>
        </w:rPr>
        <w:t>not</w:t>
      </w:r>
      <w:r w:rsidR="00C90D0D">
        <w:t xml:space="preserve"> highly critical for UEs with directive antennas.</w:t>
      </w:r>
      <w:r>
        <w:t>c)</w:t>
      </w:r>
      <w:r>
        <w:tab/>
      </w:r>
      <w:r w:rsidR="0003146A">
        <w:t>are</w:t>
      </w:r>
      <w:r w:rsidR="00C90D0D">
        <w:t xml:space="preserve"> </w:t>
      </w:r>
      <w:r w:rsidR="00C90D0D" w:rsidRPr="00A32E8B">
        <w:rPr>
          <w:b/>
        </w:rPr>
        <w:t>not</w:t>
      </w:r>
      <w:r w:rsidR="00C90D0D">
        <w:t xml:space="preserve"> critical in FR2, due to Rx beamforming and multi-panel structure of the UE.</w:t>
      </w:r>
      <w:r>
        <w:t>d)</w:t>
      </w:r>
      <w:r>
        <w:tab/>
      </w:r>
      <w:r w:rsidR="00C01F5E">
        <w:t xml:space="preserve">are </w:t>
      </w:r>
      <w:r w:rsidR="00C01F5E" w:rsidRPr="00A32E8B">
        <w:rPr>
          <w:b/>
        </w:rPr>
        <w:t>not</w:t>
      </w:r>
      <w:r w:rsidR="00C01F5E">
        <w:t xml:space="preserve"> critical in case signal level of the selected cell and the strongest cell is close to each other.</w:t>
      </w:r>
    </w:p>
    <w:p w14:paraId="7416CE40" w14:textId="3851AB74" w:rsidR="00A720DD" w:rsidRPr="008E31A4" w:rsidRDefault="00A720DD" w:rsidP="00A720DD">
      <w:pPr>
        <w:rPr>
          <w:b/>
        </w:rPr>
      </w:pPr>
      <w:r w:rsidRPr="008E31A4">
        <w:rPr>
          <w:b/>
        </w:rPr>
        <w:t>Observation</w:t>
      </w:r>
      <w:r w:rsidR="008E31A4">
        <w:rPr>
          <w:b/>
          <w:bCs/>
        </w:rPr>
        <w:t xml:space="preserve"> 2</w:t>
      </w:r>
      <w:r w:rsidRPr="008E31A4">
        <w:rPr>
          <w:b/>
        </w:rPr>
        <w:t>: In some cases</w:t>
      </w:r>
      <w:r w:rsidR="00E967A0" w:rsidRPr="008E31A4">
        <w:rPr>
          <w:b/>
        </w:rPr>
        <w:t xml:space="preserve"> </w:t>
      </w:r>
      <w:r w:rsidR="00C01F5E" w:rsidRPr="008E31A4">
        <w:rPr>
          <w:b/>
        </w:rPr>
        <w:t>(</w:t>
      </w:r>
      <w:r w:rsidR="00AF301B" w:rsidRPr="008E31A4">
        <w:rPr>
          <w:b/>
        </w:rPr>
        <w:t>b</w:t>
      </w:r>
      <w:r w:rsidR="00C01F5E" w:rsidRPr="008E31A4">
        <w:rPr>
          <w:b/>
        </w:rPr>
        <w:t xml:space="preserve">, </w:t>
      </w:r>
      <w:r w:rsidR="00AF301B" w:rsidRPr="008E31A4">
        <w:rPr>
          <w:b/>
        </w:rPr>
        <w:t>c</w:t>
      </w:r>
      <w:r w:rsidR="00C01F5E" w:rsidRPr="008E31A4">
        <w:rPr>
          <w:b/>
        </w:rPr>
        <w:t xml:space="preserve">, </w:t>
      </w:r>
      <w:r w:rsidR="00AF301B" w:rsidRPr="008E31A4">
        <w:rPr>
          <w:b/>
        </w:rPr>
        <w:t>d</w:t>
      </w:r>
      <w:r w:rsidR="00E967A0" w:rsidRPr="008E31A4">
        <w:rPr>
          <w:b/>
        </w:rPr>
        <w:t>)</w:t>
      </w:r>
      <w:r w:rsidRPr="008E31A4">
        <w:rPr>
          <w:b/>
        </w:rPr>
        <w:t xml:space="preserve"> not selecting the strongest cell </w:t>
      </w:r>
      <w:r w:rsidR="00054EFF" w:rsidRPr="008E31A4">
        <w:rPr>
          <w:b/>
        </w:rPr>
        <w:t xml:space="preserve">may not be detrimental for UE and network performance. </w:t>
      </w:r>
      <w:r w:rsidR="00555A5F" w:rsidRPr="008E31A4">
        <w:rPr>
          <w:b/>
        </w:rPr>
        <w:t xml:space="preserve">Thus, there is no radio effect under certain scenarios to relax </w:t>
      </w:r>
      <w:r w:rsidR="005C1F10" w:rsidRPr="008E31A4">
        <w:rPr>
          <w:b/>
        </w:rPr>
        <w:t>the limitation of only strongest cell can be selected in a band.</w:t>
      </w:r>
    </w:p>
    <w:p w14:paraId="4DB6A391" w14:textId="63D7AEB1" w:rsidR="00555A5F" w:rsidRPr="00F65707" w:rsidRDefault="00555A5F" w:rsidP="00F65707">
      <w:pPr>
        <w:rPr>
          <w:b/>
        </w:rPr>
      </w:pPr>
      <w:r w:rsidRPr="00F65707">
        <w:rPr>
          <w:b/>
        </w:rPr>
        <w:t>Proposal</w:t>
      </w:r>
      <w:r w:rsidR="008E31A4">
        <w:rPr>
          <w:b/>
          <w:bCs/>
        </w:rPr>
        <w:t xml:space="preserve"> 2.3</w:t>
      </w:r>
      <w:r w:rsidRPr="00F65707">
        <w:rPr>
          <w:b/>
        </w:rPr>
        <w:t>: The</w:t>
      </w:r>
      <w:r w:rsidR="005C1F10" w:rsidRPr="00F65707">
        <w:rPr>
          <w:b/>
        </w:rPr>
        <w:t xml:space="preserve"> current limitation </w:t>
      </w:r>
      <w:r w:rsidR="00B85804">
        <w:rPr>
          <w:b/>
        </w:rPr>
        <w:t>that</w:t>
      </w:r>
      <w:r w:rsidR="005C1F10" w:rsidRPr="00F65707">
        <w:rPr>
          <w:b/>
        </w:rPr>
        <w:t xml:space="preserve"> only strongest cell can be selected in a band can be relaxed </w:t>
      </w:r>
      <w:r w:rsidR="0071104C">
        <w:rPr>
          <w:b/>
          <w:bCs/>
        </w:rPr>
        <w:t xml:space="preserve">for </w:t>
      </w:r>
      <w:r w:rsidR="00DE2965">
        <w:rPr>
          <w:b/>
          <w:bCs/>
        </w:rPr>
        <w:t>slice-based</w:t>
      </w:r>
      <w:r w:rsidR="0071104C">
        <w:rPr>
          <w:b/>
          <w:bCs/>
        </w:rPr>
        <w:t xml:space="preserve"> cell reselection </w:t>
      </w:r>
      <w:r w:rsidR="005C1F10" w:rsidRPr="00F65707">
        <w:rPr>
          <w:b/>
        </w:rPr>
        <w:t xml:space="preserve">if </w:t>
      </w:r>
      <w:r w:rsidR="00AE0E9E" w:rsidRPr="00F65707">
        <w:rPr>
          <w:b/>
        </w:rPr>
        <w:t>interference concerns are clarified.</w:t>
      </w:r>
    </w:p>
    <w:p w14:paraId="7AE60474" w14:textId="67E0C267" w:rsidR="001B0616" w:rsidRPr="006E13D1" w:rsidRDefault="001B0616" w:rsidP="001B0616">
      <w:pPr>
        <w:pStyle w:val="Heading2"/>
      </w:pPr>
      <w:r>
        <w:t>2</w:t>
      </w:r>
      <w:r w:rsidRPr="006E13D1">
        <w:t>.</w:t>
      </w:r>
      <w:r>
        <w:t>3</w:t>
      </w:r>
      <w:r w:rsidRPr="006E13D1">
        <w:tab/>
      </w:r>
      <w:r w:rsidRPr="002E2727">
        <w:t xml:space="preserve">How to indicate slices </w:t>
      </w:r>
      <w:r w:rsidR="00584F4C">
        <w:t>to UEs</w:t>
      </w:r>
    </w:p>
    <w:p w14:paraId="615E9228" w14:textId="4D439E32" w:rsidR="00584F4C" w:rsidRDefault="00584F4C" w:rsidP="008E7FDD">
      <w:r>
        <w:t>A general problem is how to indicate s</w:t>
      </w:r>
      <w:r w:rsidR="00C07226">
        <w:t xml:space="preserve">upported slices in neighbouring cells to UEs. It is obvious that sending full </w:t>
      </w:r>
      <w:r w:rsidR="00D661AE">
        <w:t>S-</w:t>
      </w:r>
      <w:r w:rsidR="00C07226">
        <w:t>NSSAIs is not a scalable solution</w:t>
      </w:r>
      <w:r w:rsidR="00D661AE">
        <w:t xml:space="preserve"> as a single S-NSSAI can be 32 bits</w:t>
      </w:r>
      <w:r w:rsidR="00C07226">
        <w:t xml:space="preserve">. </w:t>
      </w:r>
      <w:r w:rsidR="00F066E0">
        <w:t>The proposal to advertise SST</w:t>
      </w:r>
      <w:r w:rsidR="000C31B8">
        <w:t>s, which are</w:t>
      </w:r>
      <w:r w:rsidR="00F066E0">
        <w:t xml:space="preserve"> only </w:t>
      </w:r>
      <w:r w:rsidR="000C31B8">
        <w:t xml:space="preserve">8 bits, </w:t>
      </w:r>
      <w:r w:rsidR="00F066E0">
        <w:t xml:space="preserve">to decrease the size is not a general solution as in some cases the SD </w:t>
      </w:r>
      <w:r w:rsidR="000C31B8">
        <w:t>part of the S-NSSAI</w:t>
      </w:r>
      <w:r w:rsidR="00721778">
        <w:t>s</w:t>
      </w:r>
      <w:r w:rsidR="000C31B8">
        <w:t xml:space="preserve"> are</w:t>
      </w:r>
      <w:r w:rsidR="00F066E0">
        <w:t xml:space="preserve"> also important. E.g. if the UE is looking for a cell that supports the slice for eMBB services of a specific enterprise then using SST indicating eMBB service is not enough to find a cell that supports the required slice (e.g. selecting a cell that supports a eMBB service for another enterprise is not a solution).</w:t>
      </w:r>
      <w:r w:rsidR="00721778">
        <w:t xml:space="preserve"> </w:t>
      </w:r>
      <w:r w:rsidR="00EE29EB">
        <w:t>Therefore</w:t>
      </w:r>
      <w:r w:rsidR="00746916">
        <w:t>,</w:t>
      </w:r>
      <w:r w:rsidR="00EE29EB">
        <w:t xml:space="preserve"> some optimization is needed</w:t>
      </w:r>
      <w:r w:rsidR="00B76A63">
        <w:t xml:space="preserve"> that enables to advertisement of less information.</w:t>
      </w:r>
    </w:p>
    <w:p w14:paraId="07676896" w14:textId="12905B50" w:rsidR="00B05068" w:rsidRDefault="00436E5F" w:rsidP="008E7FDD">
      <w:r>
        <w:t xml:space="preserve">SA2 concluded in their study item that uniform support of slices in a tracking area is assumed in Rel-17, see </w:t>
      </w:r>
      <w:hyperlink r:id="rId14" w:history="1">
        <w:r w:rsidRPr="005D2892">
          <w:rPr>
            <w:rStyle w:val="Hyperlink"/>
          </w:rPr>
          <w:t>S2-2101603</w:t>
        </w:r>
      </w:hyperlink>
      <w:r>
        <w:t>.</w:t>
      </w:r>
      <w:r w:rsidR="007A652B">
        <w:t xml:space="preserve"> </w:t>
      </w:r>
      <w:r w:rsidR="00B05068">
        <w:t>Th</w:t>
      </w:r>
      <w:r w:rsidR="00675D4B">
        <w:t>is</w:t>
      </w:r>
      <w:r w:rsidR="00B05068">
        <w:t xml:space="preserve"> </w:t>
      </w:r>
      <w:r w:rsidR="00761CF4">
        <w:t>conclusion</w:t>
      </w:r>
      <w:r w:rsidR="00B05068">
        <w:t xml:space="preserve"> means that a tracking area identifier identifies de facto a </w:t>
      </w:r>
      <w:r w:rsidR="006E1085">
        <w:t>set</w:t>
      </w:r>
      <w:r w:rsidR="00B05068">
        <w:t xml:space="preserve"> of slices. </w:t>
      </w:r>
      <w:r w:rsidR="00426B9F">
        <w:t xml:space="preserve">Therefore, broadcasting </w:t>
      </w:r>
      <w:r w:rsidR="00761CF4">
        <w:t xml:space="preserve">in a cell </w:t>
      </w:r>
      <w:r w:rsidR="00426B9F">
        <w:t xml:space="preserve">the list of </w:t>
      </w:r>
      <w:r w:rsidR="00EC7AB6">
        <w:t xml:space="preserve">frequency bands or </w:t>
      </w:r>
      <w:r w:rsidR="00426B9F">
        <w:t xml:space="preserve">neighbour PCIs </w:t>
      </w:r>
      <w:r w:rsidR="00F2559D">
        <w:t>that</w:t>
      </w:r>
      <w:r w:rsidR="00426B9F">
        <w:t xml:space="preserve"> belong to a given TA is equivalent to broadcasting the list of </w:t>
      </w:r>
      <w:r w:rsidR="00EC7AB6">
        <w:t xml:space="preserve">frequency bands or </w:t>
      </w:r>
      <w:r w:rsidR="00426B9F">
        <w:t>neighbour PCIs</w:t>
      </w:r>
      <w:r w:rsidR="00EC7AB6">
        <w:t xml:space="preserve"> that</w:t>
      </w:r>
      <w:r w:rsidR="00426B9F">
        <w:t xml:space="preserve"> support a given </w:t>
      </w:r>
      <w:r w:rsidR="00834DE1">
        <w:t xml:space="preserve">set </w:t>
      </w:r>
      <w:r w:rsidR="00426B9F">
        <w:t>of slices</w:t>
      </w:r>
      <w:r w:rsidR="00FE5F0D">
        <w:t xml:space="preserve"> assuming the UE is aware of the slices </w:t>
      </w:r>
      <w:r w:rsidR="00FA7E76">
        <w:t>supported by</w:t>
      </w:r>
      <w:r w:rsidR="00FE5F0D">
        <w:t xml:space="preserve"> each TA</w:t>
      </w:r>
      <w:r w:rsidR="00426B9F">
        <w:t xml:space="preserve">. </w:t>
      </w:r>
    </w:p>
    <w:p w14:paraId="0E8CE9E4" w14:textId="5EA163BE" w:rsidR="00426B9F" w:rsidRDefault="00B72CC6" w:rsidP="008E7FDD">
      <w:r>
        <w:lastRenderedPageBreak/>
        <w:t>A</w:t>
      </w:r>
      <w:r w:rsidR="004B7ED7">
        <w:t xml:space="preserve"> benefit of r</w:t>
      </w:r>
      <w:r w:rsidR="00761CF4">
        <w:t>e-u</w:t>
      </w:r>
      <w:r w:rsidR="00426B9F">
        <w:t xml:space="preserve">sing </w:t>
      </w:r>
      <w:r w:rsidR="004B7ED7">
        <w:t xml:space="preserve">the </w:t>
      </w:r>
      <w:r w:rsidR="00426B9F">
        <w:t xml:space="preserve">existing legacy tracking area identifier </w:t>
      </w:r>
      <w:r w:rsidR="005B6C88">
        <w:t xml:space="preserve">to </w:t>
      </w:r>
      <w:r w:rsidR="00571DD7">
        <w:t xml:space="preserve">denote a set of supported slices in a cell </w:t>
      </w:r>
      <w:r w:rsidR="005B6C88">
        <w:t xml:space="preserve">is that </w:t>
      </w:r>
      <w:r w:rsidR="00A2506F">
        <w:t xml:space="preserve">it does not require the introduction of any new </w:t>
      </w:r>
      <w:r w:rsidR="006D194E">
        <w:t>type of identifier in the system.</w:t>
      </w:r>
    </w:p>
    <w:p w14:paraId="6AA52047" w14:textId="601F760B" w:rsidR="00A34A47" w:rsidRDefault="00761CF4" w:rsidP="008E7FDD">
      <w:r>
        <w:t xml:space="preserve">Another advantage of using tracking area identifier </w:t>
      </w:r>
      <w:r w:rsidR="002C4B61">
        <w:t>to denote</w:t>
      </w:r>
      <w:r w:rsidR="006D0026">
        <w:t xml:space="preserve"> a </w:t>
      </w:r>
      <w:r w:rsidR="002C4B61">
        <w:t xml:space="preserve">set of supported slices </w:t>
      </w:r>
      <w:r w:rsidR="006B7A40">
        <w:t>is</w:t>
      </w:r>
      <w:r w:rsidR="00A34A47">
        <w:t xml:space="preserve"> that</w:t>
      </w:r>
      <w:r w:rsidR="006B7A40">
        <w:t xml:space="preserve"> a UE can learn the supported </w:t>
      </w:r>
      <w:r w:rsidR="00A7112E">
        <w:t>slices of cell based on the tracking area identifier of the cell</w:t>
      </w:r>
      <w:r w:rsidR="00F76126">
        <w:t xml:space="preserve"> advertised in SIB1</w:t>
      </w:r>
      <w:r w:rsidR="000C4B35">
        <w:t xml:space="preserve">. The UE can use this information during </w:t>
      </w:r>
      <w:r w:rsidR="00BD7A51">
        <w:t>IDLE/INACTIVE mobility,</w:t>
      </w:r>
      <w:r w:rsidR="000C4B35">
        <w:t xml:space="preserve"> and also when t</w:t>
      </w:r>
      <w:r w:rsidR="00F9128C">
        <w:t>he UE intends to request access a new slice that is not part of its allowed NSSAI.</w:t>
      </w:r>
    </w:p>
    <w:p w14:paraId="2C9904E9" w14:textId="764C483D" w:rsidR="00426A7C" w:rsidRDefault="00426A7C" w:rsidP="008E7FDD">
      <w:r>
        <w:t xml:space="preserve">A further step in the optimization </w:t>
      </w:r>
      <w:r w:rsidR="009C5EC7">
        <w:t xml:space="preserve">of the signalling </w:t>
      </w:r>
      <w:r w:rsidR="00D429DF">
        <w:t>can</w:t>
      </w:r>
      <w:r w:rsidR="00DF5153">
        <w:t xml:space="preserve"> be that </w:t>
      </w:r>
      <w:r>
        <w:t xml:space="preserve">only TA information about cells and bands that belong to different </w:t>
      </w:r>
      <w:r w:rsidR="00D429DF">
        <w:t>TA than the cell</w:t>
      </w:r>
      <w:r w:rsidR="00DF5153">
        <w:t xml:space="preserve"> is advertised</w:t>
      </w:r>
      <w:r w:rsidR="009C5EC7">
        <w:t xml:space="preserve">, and </w:t>
      </w:r>
      <w:r w:rsidR="00D429DF">
        <w:t>UE</w:t>
      </w:r>
      <w:r w:rsidR="009C5EC7">
        <w:t>s</w:t>
      </w:r>
      <w:r w:rsidR="00D429DF">
        <w:t xml:space="preserve"> assume</w:t>
      </w:r>
      <w:r w:rsidR="00DF5153">
        <w:t xml:space="preserve"> </w:t>
      </w:r>
      <w:r w:rsidR="003563FF">
        <w:t>that getting no information about a neighbouring cell means that it belongs to the same TA.</w:t>
      </w:r>
      <w:r w:rsidR="001F7C96">
        <w:t xml:space="preserve"> As it is can be assumed that </w:t>
      </w:r>
      <w:r w:rsidR="00614FC4">
        <w:t xml:space="preserve">a significant amount </w:t>
      </w:r>
      <w:r w:rsidR="001F7C96">
        <w:t xml:space="preserve">of the neighbouring cells </w:t>
      </w:r>
      <w:r w:rsidR="00614FC4">
        <w:t>support</w:t>
      </w:r>
      <w:r w:rsidR="004161E9">
        <w:t>s</w:t>
      </w:r>
      <w:r w:rsidR="00614FC4">
        <w:t xml:space="preserve"> the same TA as the cell, this can reduce the amount of information to be advertised significantly.</w:t>
      </w:r>
    </w:p>
    <w:p w14:paraId="63E3133A" w14:textId="03F6B6BD" w:rsidR="00A60ACE" w:rsidRPr="00AD4ECB" w:rsidRDefault="00A60ACE" w:rsidP="00A60ACE">
      <w:pPr>
        <w:rPr>
          <w:b/>
          <w:bCs/>
        </w:rPr>
      </w:pPr>
      <w:r w:rsidRPr="00AD4ECB">
        <w:rPr>
          <w:b/>
          <w:bCs/>
        </w:rPr>
        <w:t xml:space="preserve">Proposal 3.1: </w:t>
      </w:r>
      <w:r>
        <w:rPr>
          <w:b/>
          <w:bCs/>
        </w:rPr>
        <w:t>U</w:t>
      </w:r>
      <w:r w:rsidRPr="00AD4ECB">
        <w:rPr>
          <w:b/>
          <w:bCs/>
        </w:rPr>
        <w:t xml:space="preserve">se tracking area identifier </w:t>
      </w:r>
      <w:r w:rsidR="006526D2">
        <w:rPr>
          <w:b/>
          <w:bCs/>
        </w:rPr>
        <w:t>to identify the set of slices supported in the given tracking area.</w:t>
      </w:r>
    </w:p>
    <w:p w14:paraId="765597F4" w14:textId="03E8EB36" w:rsidR="00426B9F" w:rsidRDefault="00761CF4" w:rsidP="008E7FDD">
      <w:r>
        <w:t>The addition</w:t>
      </w:r>
      <w:r w:rsidR="003C6FE7">
        <w:t>al</w:t>
      </w:r>
      <w:r>
        <w:t xml:space="preserve"> </w:t>
      </w:r>
      <w:r w:rsidR="009E7E35">
        <w:t>requirement</w:t>
      </w:r>
      <w:r w:rsidR="00F62378">
        <w:t xml:space="preserve"> of this solution</w:t>
      </w:r>
      <w:r w:rsidR="009E7E35">
        <w:t xml:space="preserve"> </w:t>
      </w:r>
      <w:r>
        <w:t xml:space="preserve">is to send the list of slices </w:t>
      </w:r>
      <w:r w:rsidR="000721C2">
        <w:t xml:space="preserve">supported in </w:t>
      </w:r>
      <w:r>
        <w:t>a tracking area to the UEs.</w:t>
      </w:r>
      <w:r w:rsidR="00A551A0">
        <w:t xml:space="preserve"> </w:t>
      </w:r>
      <w:r w:rsidR="00ED68E1">
        <w:t>Note that t</w:t>
      </w:r>
      <w:r w:rsidR="00A551A0">
        <w:t>h</w:t>
      </w:r>
      <w:r w:rsidR="00F81FF7">
        <w:t xml:space="preserve">ere is a similar requirement </w:t>
      </w:r>
      <w:r w:rsidR="006E1085">
        <w:t>for</w:t>
      </w:r>
      <w:r w:rsidR="00F81FF7">
        <w:t xml:space="preserve"> </w:t>
      </w:r>
      <w:r w:rsidR="006E1085">
        <w:t>all</w:t>
      </w:r>
      <w:r w:rsidR="00F81FF7">
        <w:t xml:space="preserve"> </w:t>
      </w:r>
      <w:r w:rsidR="003842BD">
        <w:t>solution</w:t>
      </w:r>
      <w:r w:rsidR="006E1085">
        <w:t>s</w:t>
      </w:r>
      <w:r w:rsidR="003842BD">
        <w:t xml:space="preserve"> that </w:t>
      </w:r>
      <w:r w:rsidR="00ED68E1">
        <w:t xml:space="preserve">optimize the signalling and denotes a set of slices by a single </w:t>
      </w:r>
      <w:r w:rsidR="006E1085">
        <w:t>value</w:t>
      </w:r>
      <w:r w:rsidR="00F81FF7">
        <w:t xml:space="preserve">. </w:t>
      </w:r>
    </w:p>
    <w:p w14:paraId="4A8F5051" w14:textId="5D6C34FB" w:rsidR="007A652B" w:rsidRPr="00AD4ECB" w:rsidRDefault="00761CF4" w:rsidP="008E7FDD">
      <w:pPr>
        <w:rPr>
          <w:b/>
          <w:bCs/>
        </w:rPr>
      </w:pPr>
      <w:r w:rsidRPr="00AD4ECB">
        <w:rPr>
          <w:b/>
          <w:bCs/>
        </w:rPr>
        <w:t xml:space="preserve">Proposal </w:t>
      </w:r>
      <w:r w:rsidR="00E4113B" w:rsidRPr="00AD4ECB">
        <w:rPr>
          <w:b/>
          <w:bCs/>
        </w:rPr>
        <w:t>3.</w:t>
      </w:r>
      <w:r w:rsidRPr="00AD4ECB">
        <w:rPr>
          <w:b/>
          <w:bCs/>
        </w:rPr>
        <w:t xml:space="preserve">2: </w:t>
      </w:r>
      <w:r w:rsidR="00892416">
        <w:rPr>
          <w:b/>
          <w:bCs/>
        </w:rPr>
        <w:t>The</w:t>
      </w:r>
      <w:r w:rsidR="00892416" w:rsidRPr="00AD4ECB">
        <w:rPr>
          <w:b/>
          <w:bCs/>
        </w:rPr>
        <w:t xml:space="preserve"> </w:t>
      </w:r>
      <w:r w:rsidRPr="00AD4ECB">
        <w:rPr>
          <w:b/>
          <w:bCs/>
        </w:rPr>
        <w:t>list</w:t>
      </w:r>
      <w:r w:rsidR="00892416">
        <w:rPr>
          <w:b/>
          <w:bCs/>
        </w:rPr>
        <w:t>s</w:t>
      </w:r>
      <w:r w:rsidRPr="00AD4ECB">
        <w:rPr>
          <w:b/>
          <w:bCs/>
        </w:rPr>
        <w:t xml:space="preserve"> of slices associated with a tracking area identifier</w:t>
      </w:r>
      <w:r w:rsidRPr="00AD4ECB" w:rsidDel="00F92514">
        <w:rPr>
          <w:b/>
          <w:bCs/>
        </w:rPr>
        <w:t xml:space="preserve"> </w:t>
      </w:r>
      <w:r w:rsidR="00892416">
        <w:rPr>
          <w:b/>
          <w:bCs/>
        </w:rPr>
        <w:t>are</w:t>
      </w:r>
      <w:r w:rsidR="00892416" w:rsidRPr="00AD4ECB">
        <w:rPr>
          <w:b/>
          <w:bCs/>
        </w:rPr>
        <w:t xml:space="preserve"> </w:t>
      </w:r>
      <w:r w:rsidRPr="00AD4ECB" w:rsidDel="00F92514">
        <w:rPr>
          <w:b/>
          <w:bCs/>
        </w:rPr>
        <w:t>signalled to the UEs.</w:t>
      </w:r>
      <w:r w:rsidR="000721C2" w:rsidRPr="00AD4ECB" w:rsidDel="00F92514">
        <w:rPr>
          <w:b/>
          <w:bCs/>
        </w:rPr>
        <w:t xml:space="preserve"> </w:t>
      </w:r>
    </w:p>
    <w:p w14:paraId="5FF2457F" w14:textId="07294906" w:rsidR="00A209D6" w:rsidRPr="006E13D1" w:rsidRDefault="00A97D7B" w:rsidP="00A209D6">
      <w:pPr>
        <w:pStyle w:val="Heading1"/>
      </w:pPr>
      <w:r>
        <w:t>3</w:t>
      </w:r>
      <w:r w:rsidR="00A209D6" w:rsidRPr="006E13D1">
        <w:tab/>
      </w:r>
      <w:r w:rsidR="008C3057">
        <w:t>Conclusion</w:t>
      </w:r>
    </w:p>
    <w:p w14:paraId="7B7240A4" w14:textId="6F9E2B08" w:rsidR="004F73A7" w:rsidRPr="006E13D1" w:rsidRDefault="004F73A7" w:rsidP="00A209D6">
      <w:r>
        <w:t>This document has made</w:t>
      </w:r>
      <w:r w:rsidR="004F4540">
        <w:t xml:space="preserve"> the following observations</w:t>
      </w:r>
      <w:r w:rsidR="00BB7110">
        <w:t xml:space="preserve"> and proposals</w:t>
      </w:r>
      <w:r w:rsidR="004F4540">
        <w:t>:</w:t>
      </w:r>
    </w:p>
    <w:p w14:paraId="0908DAC4" w14:textId="77777777" w:rsidR="001036D6" w:rsidRPr="00BA0985" w:rsidRDefault="001036D6" w:rsidP="001036D6">
      <w:pPr>
        <w:rPr>
          <w:b/>
          <w:bCs/>
        </w:rPr>
      </w:pPr>
      <w:r w:rsidRPr="00BA0985">
        <w:rPr>
          <w:b/>
          <w:bCs/>
        </w:rPr>
        <w:t>Observation</w:t>
      </w:r>
      <w:r>
        <w:rPr>
          <w:b/>
          <w:bCs/>
        </w:rPr>
        <w:t xml:space="preserve"> 1.1</w:t>
      </w:r>
      <w:r w:rsidRPr="00BA0985">
        <w:rPr>
          <w:b/>
          <w:bCs/>
        </w:rPr>
        <w:t xml:space="preserve">: When a UE camps on a cell in IDLE or INACTIVE mode, the cell supports its allowed </w:t>
      </w:r>
      <w:r w:rsidRPr="00BD3256">
        <w:rPr>
          <w:b/>
          <w:bCs/>
        </w:rPr>
        <w:t>NSSAI.</w:t>
      </w:r>
    </w:p>
    <w:p w14:paraId="003CCAA9" w14:textId="77777777" w:rsidR="001036D6" w:rsidRDefault="001036D6" w:rsidP="001036D6">
      <w:pPr>
        <w:rPr>
          <w:b/>
          <w:bCs/>
        </w:rPr>
      </w:pPr>
      <w:r>
        <w:rPr>
          <w:b/>
          <w:bCs/>
        </w:rPr>
        <w:t>Observation 1.2</w:t>
      </w:r>
      <w:r w:rsidRPr="00FB1EAC">
        <w:rPr>
          <w:b/>
          <w:bCs/>
        </w:rPr>
        <w:t xml:space="preserve">: </w:t>
      </w:r>
      <w:r>
        <w:rPr>
          <w:b/>
          <w:bCs/>
        </w:rPr>
        <w:t xml:space="preserve">To enhance service continuity there is no benefit of broadcasting the </w:t>
      </w:r>
      <w:r w:rsidRPr="00FB1EAC">
        <w:rPr>
          <w:b/>
          <w:bCs/>
        </w:rPr>
        <w:t>slice</w:t>
      </w:r>
      <w:r>
        <w:rPr>
          <w:b/>
          <w:bCs/>
        </w:rPr>
        <w:t xml:space="preserve">s supported in the </w:t>
      </w:r>
      <w:r w:rsidRPr="00FB1EAC">
        <w:rPr>
          <w:b/>
          <w:bCs/>
        </w:rPr>
        <w:t>cell</w:t>
      </w:r>
      <w:r>
        <w:rPr>
          <w:b/>
          <w:bCs/>
        </w:rPr>
        <w:t xml:space="preserve"> for cell reselection</w:t>
      </w:r>
      <w:r w:rsidRPr="00FB1EAC">
        <w:rPr>
          <w:b/>
          <w:bCs/>
        </w:rPr>
        <w:t>.</w:t>
      </w:r>
    </w:p>
    <w:p w14:paraId="7C34B8BB" w14:textId="77777777" w:rsidR="001036D6" w:rsidRDefault="001036D6" w:rsidP="001036D6">
      <w:pPr>
        <w:rPr>
          <w:b/>
          <w:bCs/>
        </w:rPr>
      </w:pPr>
      <w:r w:rsidRPr="00FB1EAC">
        <w:rPr>
          <w:b/>
          <w:bCs/>
        </w:rPr>
        <w:t>Proposal</w:t>
      </w:r>
      <w:r>
        <w:rPr>
          <w:b/>
          <w:bCs/>
        </w:rPr>
        <w:t xml:space="preserve"> 1</w:t>
      </w:r>
      <w:r w:rsidRPr="00FB1EAC">
        <w:rPr>
          <w:b/>
          <w:bCs/>
        </w:rPr>
        <w:t xml:space="preserve">: </w:t>
      </w:r>
      <w:r>
        <w:rPr>
          <w:b/>
          <w:bCs/>
        </w:rPr>
        <w:t>Broadcasting of</w:t>
      </w:r>
      <w:r w:rsidRPr="00FB1EAC">
        <w:rPr>
          <w:b/>
          <w:bCs/>
        </w:rPr>
        <w:t xml:space="preserve"> </w:t>
      </w:r>
      <w:r>
        <w:rPr>
          <w:b/>
          <w:bCs/>
        </w:rPr>
        <w:t xml:space="preserve">information about the slices supported within the cell should only happen </w:t>
      </w:r>
      <w:r w:rsidRPr="00B84CD6">
        <w:rPr>
          <w:b/>
          <w:bCs/>
        </w:rPr>
        <w:t>if it requires minimal additional overhead in SIB</w:t>
      </w:r>
      <w:r>
        <w:rPr>
          <w:b/>
          <w:bCs/>
        </w:rPr>
        <w:t xml:space="preserve"> messages</w:t>
      </w:r>
      <w:r w:rsidRPr="00FB1EAC">
        <w:rPr>
          <w:b/>
          <w:bCs/>
        </w:rPr>
        <w:t>.</w:t>
      </w:r>
    </w:p>
    <w:p w14:paraId="6D1D3DF8" w14:textId="77777777" w:rsidR="000B5C8A" w:rsidRPr="00927601" w:rsidRDefault="000B5C8A" w:rsidP="000B5C8A">
      <w:pPr>
        <w:rPr>
          <w:b/>
        </w:rPr>
      </w:pPr>
      <w:r w:rsidRPr="00927601">
        <w:rPr>
          <w:b/>
          <w:bCs/>
        </w:rPr>
        <w:t>Proposal 2.1:</w:t>
      </w:r>
      <w:r>
        <w:rPr>
          <w:b/>
          <w:bCs/>
        </w:rPr>
        <w:t xml:space="preserve"> The network </w:t>
      </w:r>
      <w:r>
        <w:rPr>
          <w:b/>
        </w:rPr>
        <w:t xml:space="preserve">may </w:t>
      </w:r>
      <w:r>
        <w:rPr>
          <w:b/>
          <w:bCs/>
        </w:rPr>
        <w:t>provide</w:t>
      </w:r>
      <w:r w:rsidRPr="00927601">
        <w:rPr>
          <w:b/>
        </w:rPr>
        <w:t xml:space="preserve"> slice </w:t>
      </w:r>
      <w:r>
        <w:rPr>
          <w:b/>
        </w:rPr>
        <w:t xml:space="preserve">specific reselection </w:t>
      </w:r>
      <w:r w:rsidRPr="00927601">
        <w:rPr>
          <w:b/>
        </w:rPr>
        <w:t xml:space="preserve">priorities </w:t>
      </w:r>
      <w:r>
        <w:rPr>
          <w:b/>
          <w:bCs/>
        </w:rPr>
        <w:t xml:space="preserve">as </w:t>
      </w:r>
      <w:r w:rsidRPr="00FB1EAC">
        <w:rPr>
          <w:b/>
          <w:bCs/>
        </w:rPr>
        <w:t>slice specific cell reselection information</w:t>
      </w:r>
      <w:r>
        <w:rPr>
          <w:b/>
          <w:bCs/>
        </w:rPr>
        <w:t>.</w:t>
      </w:r>
    </w:p>
    <w:p w14:paraId="470B827B" w14:textId="77777777" w:rsidR="000B5C8A" w:rsidRDefault="000B5C8A" w:rsidP="000B5C8A">
      <w:pPr>
        <w:rPr>
          <w:b/>
          <w:bCs/>
        </w:rPr>
      </w:pPr>
      <w:r w:rsidRPr="00292CA7">
        <w:rPr>
          <w:b/>
          <w:bCs/>
        </w:rPr>
        <w:t>Proposal</w:t>
      </w:r>
      <w:r>
        <w:rPr>
          <w:b/>
          <w:bCs/>
        </w:rPr>
        <w:t xml:space="preserve"> 2.2a</w:t>
      </w:r>
      <w:r w:rsidRPr="00292CA7">
        <w:rPr>
          <w:b/>
          <w:bCs/>
        </w:rPr>
        <w:t xml:space="preserve">: </w:t>
      </w:r>
      <w:r>
        <w:rPr>
          <w:b/>
          <w:bCs/>
        </w:rPr>
        <w:t>The</w:t>
      </w:r>
      <w:r w:rsidRPr="00292CA7">
        <w:rPr>
          <w:b/>
          <w:bCs/>
        </w:rPr>
        <w:t xml:space="preserve"> network shall be able to provide band specific priorit</w:t>
      </w:r>
      <w:r>
        <w:rPr>
          <w:b/>
          <w:bCs/>
        </w:rPr>
        <w:t>ies</w:t>
      </w:r>
      <w:r w:rsidRPr="00292CA7">
        <w:rPr>
          <w:b/>
          <w:bCs/>
        </w:rPr>
        <w:t xml:space="preserve"> </w:t>
      </w:r>
      <w:r>
        <w:rPr>
          <w:b/>
          <w:bCs/>
        </w:rPr>
        <w:t xml:space="preserve">per slices (or slice groups) for cell reselection. </w:t>
      </w:r>
    </w:p>
    <w:p w14:paraId="1F9980CD" w14:textId="77777777" w:rsidR="000B5C8A" w:rsidRDefault="000B5C8A" w:rsidP="000B5C8A">
      <w:pPr>
        <w:rPr>
          <w:b/>
          <w:bCs/>
        </w:rPr>
      </w:pPr>
      <w:r w:rsidRPr="00292CA7">
        <w:rPr>
          <w:b/>
          <w:bCs/>
        </w:rPr>
        <w:t>Proposal</w:t>
      </w:r>
      <w:r>
        <w:rPr>
          <w:b/>
          <w:bCs/>
        </w:rPr>
        <w:t xml:space="preserve"> 2.2b</w:t>
      </w:r>
      <w:r w:rsidRPr="00292CA7">
        <w:rPr>
          <w:b/>
          <w:bCs/>
        </w:rPr>
        <w:t xml:space="preserve">: </w:t>
      </w:r>
      <w:r>
        <w:rPr>
          <w:b/>
          <w:bCs/>
        </w:rPr>
        <w:t>The</w:t>
      </w:r>
      <w:r w:rsidRPr="00292CA7">
        <w:rPr>
          <w:b/>
          <w:bCs/>
        </w:rPr>
        <w:t xml:space="preserve"> network shall be able to provide </w:t>
      </w:r>
      <w:r>
        <w:rPr>
          <w:b/>
          <w:bCs/>
        </w:rPr>
        <w:t>cell (PCI)</w:t>
      </w:r>
      <w:r w:rsidRPr="00292CA7">
        <w:rPr>
          <w:b/>
          <w:bCs/>
        </w:rPr>
        <w:t xml:space="preserve"> specific priorit</w:t>
      </w:r>
      <w:r>
        <w:rPr>
          <w:b/>
          <w:bCs/>
        </w:rPr>
        <w:t>ies</w:t>
      </w:r>
      <w:r w:rsidRPr="00292CA7">
        <w:rPr>
          <w:b/>
          <w:bCs/>
        </w:rPr>
        <w:t xml:space="preserve"> </w:t>
      </w:r>
      <w:r>
        <w:rPr>
          <w:b/>
          <w:bCs/>
        </w:rPr>
        <w:t>per band per slices (or slice groups).</w:t>
      </w:r>
    </w:p>
    <w:p w14:paraId="7B900A36" w14:textId="77777777" w:rsidR="00690655" w:rsidRPr="008E31A4" w:rsidRDefault="00690655" w:rsidP="00690655">
      <w:pPr>
        <w:rPr>
          <w:b/>
        </w:rPr>
      </w:pPr>
      <w:r w:rsidRPr="008E31A4">
        <w:rPr>
          <w:b/>
        </w:rPr>
        <w:t>Observation</w:t>
      </w:r>
      <w:r>
        <w:rPr>
          <w:b/>
          <w:bCs/>
        </w:rPr>
        <w:t xml:space="preserve"> 2</w:t>
      </w:r>
      <w:r w:rsidRPr="008E31A4">
        <w:rPr>
          <w:b/>
        </w:rPr>
        <w:t>: In some cases (b, c, d) not selecting the strongest cell may not be detrimental for UE and network performance. Thus, there is no radio effect under certain scenarios to relax the limitation of only strongest cell can be selected in a band.</w:t>
      </w:r>
    </w:p>
    <w:p w14:paraId="5FE4AFED" w14:textId="77777777" w:rsidR="00690655" w:rsidRPr="00F65707" w:rsidRDefault="00690655" w:rsidP="00690655">
      <w:pPr>
        <w:rPr>
          <w:b/>
        </w:rPr>
      </w:pPr>
      <w:r w:rsidRPr="00F65707">
        <w:rPr>
          <w:b/>
        </w:rPr>
        <w:t>Proposal</w:t>
      </w:r>
      <w:r>
        <w:rPr>
          <w:b/>
          <w:bCs/>
        </w:rPr>
        <w:t xml:space="preserve"> 2.3</w:t>
      </w:r>
      <w:r w:rsidRPr="00F65707">
        <w:rPr>
          <w:b/>
        </w:rPr>
        <w:t xml:space="preserve">: The current limitation </w:t>
      </w:r>
      <w:r>
        <w:rPr>
          <w:b/>
        </w:rPr>
        <w:t>that</w:t>
      </w:r>
      <w:r w:rsidRPr="00F65707">
        <w:rPr>
          <w:b/>
        </w:rPr>
        <w:t xml:space="preserve"> only strongest cell can be selected in a band can be relaxed </w:t>
      </w:r>
      <w:r>
        <w:rPr>
          <w:b/>
          <w:bCs/>
        </w:rPr>
        <w:t xml:space="preserve">for slice-based cell reselection </w:t>
      </w:r>
      <w:r w:rsidRPr="00F65707">
        <w:rPr>
          <w:b/>
        </w:rPr>
        <w:t>if interference concerns are clarified.</w:t>
      </w:r>
    </w:p>
    <w:p w14:paraId="3C54B08D" w14:textId="77777777" w:rsidR="007F561D" w:rsidRPr="00AD4ECB" w:rsidRDefault="007F561D" w:rsidP="007F561D">
      <w:pPr>
        <w:rPr>
          <w:b/>
          <w:bCs/>
        </w:rPr>
      </w:pPr>
      <w:r w:rsidRPr="00AD4ECB">
        <w:rPr>
          <w:b/>
          <w:bCs/>
        </w:rPr>
        <w:t xml:space="preserve">Proposal 3.1: </w:t>
      </w:r>
      <w:r>
        <w:rPr>
          <w:b/>
          <w:bCs/>
        </w:rPr>
        <w:t>U</w:t>
      </w:r>
      <w:r w:rsidRPr="00AD4ECB">
        <w:rPr>
          <w:b/>
          <w:bCs/>
        </w:rPr>
        <w:t xml:space="preserve">se tracking area identifier </w:t>
      </w:r>
      <w:r>
        <w:rPr>
          <w:b/>
          <w:bCs/>
        </w:rPr>
        <w:t>to identify the set of slices supported in the given tracking area.</w:t>
      </w:r>
    </w:p>
    <w:p w14:paraId="342EEC79" w14:textId="77777777" w:rsidR="007F561D" w:rsidRPr="00AD4ECB" w:rsidRDefault="007F561D" w:rsidP="007F561D">
      <w:pPr>
        <w:rPr>
          <w:b/>
          <w:bCs/>
        </w:rPr>
      </w:pPr>
      <w:r w:rsidRPr="00AD4ECB">
        <w:rPr>
          <w:b/>
          <w:bCs/>
        </w:rPr>
        <w:t xml:space="preserve">Proposal 3.2: </w:t>
      </w:r>
      <w:r>
        <w:rPr>
          <w:b/>
          <w:bCs/>
        </w:rPr>
        <w:t>The</w:t>
      </w:r>
      <w:r w:rsidRPr="00AD4ECB">
        <w:rPr>
          <w:b/>
          <w:bCs/>
        </w:rPr>
        <w:t xml:space="preserve"> list</w:t>
      </w:r>
      <w:r>
        <w:rPr>
          <w:b/>
          <w:bCs/>
        </w:rPr>
        <w:t>s</w:t>
      </w:r>
      <w:r w:rsidRPr="00AD4ECB">
        <w:rPr>
          <w:b/>
          <w:bCs/>
        </w:rPr>
        <w:t xml:space="preserve"> of slices associated with a tracking area identifier</w:t>
      </w:r>
      <w:r w:rsidRPr="00AD4ECB" w:rsidDel="00F92514">
        <w:rPr>
          <w:b/>
          <w:bCs/>
        </w:rPr>
        <w:t xml:space="preserve"> </w:t>
      </w:r>
      <w:r>
        <w:rPr>
          <w:b/>
          <w:bCs/>
        </w:rPr>
        <w:t>are</w:t>
      </w:r>
      <w:r w:rsidRPr="00AD4ECB">
        <w:rPr>
          <w:b/>
          <w:bCs/>
        </w:rPr>
        <w:t xml:space="preserve"> </w:t>
      </w:r>
      <w:r w:rsidRPr="00AD4ECB" w:rsidDel="00F92514">
        <w:rPr>
          <w:b/>
          <w:bCs/>
        </w:rPr>
        <w:t xml:space="preserve">signalled to the UEs. </w:t>
      </w:r>
    </w:p>
    <w:p w14:paraId="5FA7236F" w14:textId="77777777" w:rsidR="007C6EC5" w:rsidRPr="007C6EC5" w:rsidRDefault="007C6EC5" w:rsidP="007C6EC5"/>
    <w:sectPr w:rsidR="007C6EC5" w:rsidRPr="007C6EC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5C6DD" w14:textId="77777777" w:rsidR="00F455E8" w:rsidRDefault="00F455E8">
      <w:r>
        <w:separator/>
      </w:r>
    </w:p>
  </w:endnote>
  <w:endnote w:type="continuationSeparator" w:id="0">
    <w:p w14:paraId="3BE1E9F3" w14:textId="77777777" w:rsidR="00F455E8" w:rsidRDefault="00F455E8">
      <w:r>
        <w:continuationSeparator/>
      </w:r>
    </w:p>
  </w:endnote>
  <w:endnote w:type="continuationNotice" w:id="1">
    <w:p w14:paraId="6D467A2B" w14:textId="77777777" w:rsidR="00F455E8" w:rsidRDefault="00F455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4B8C4" w14:textId="77777777" w:rsidR="00F455E8" w:rsidRDefault="00F455E8">
      <w:r>
        <w:separator/>
      </w:r>
    </w:p>
  </w:footnote>
  <w:footnote w:type="continuationSeparator" w:id="0">
    <w:p w14:paraId="3B4F4572" w14:textId="77777777" w:rsidR="00F455E8" w:rsidRDefault="00F455E8">
      <w:r>
        <w:continuationSeparator/>
      </w:r>
    </w:p>
  </w:footnote>
  <w:footnote w:type="continuationNotice" w:id="1">
    <w:p w14:paraId="799E63C6" w14:textId="77777777" w:rsidR="00F455E8" w:rsidRDefault="00F455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44391"/>
    <w:multiLevelType w:val="hybridMultilevel"/>
    <w:tmpl w:val="90521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465A1"/>
    <w:multiLevelType w:val="hybridMultilevel"/>
    <w:tmpl w:val="4A9CBE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C26C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067ED"/>
    <w:multiLevelType w:val="hybridMultilevel"/>
    <w:tmpl w:val="E18666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1254D2"/>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A6585"/>
    <w:multiLevelType w:val="hybridMultilevel"/>
    <w:tmpl w:val="C6A8B658"/>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41680"/>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7717BD"/>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250A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A155C1"/>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0EED"/>
    <w:multiLevelType w:val="hybridMultilevel"/>
    <w:tmpl w:val="5130FB0E"/>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1BD4"/>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449D4"/>
    <w:multiLevelType w:val="hybridMultilevel"/>
    <w:tmpl w:val="0D4CA126"/>
    <w:lvl w:ilvl="0" w:tplc="04070011">
      <w:start w:val="1"/>
      <w:numFmt w:val="decimal"/>
      <w:lvlText w:val="%1)"/>
      <w:lvlJc w:val="left"/>
      <w:pPr>
        <w:ind w:left="720" w:hanging="360"/>
      </w:pPr>
      <w:rPr>
        <w:rFonts w:hint="default"/>
      </w:rPr>
    </w:lvl>
    <w:lvl w:ilvl="1" w:tplc="D02817A8">
      <w:start w:val="1"/>
      <w:numFmt w:val="decimal"/>
      <w:lvlText w:val="%2)"/>
      <w:lvlJc w:val="left"/>
      <w:pPr>
        <w:ind w:left="1440" w:hanging="360"/>
      </w:pPr>
      <w:rPr>
        <w:rFonts w:ascii="Times New Roman" w:eastAsia="Times New Roman" w:hAnsi="Times New Roman" w:cs="Times New Roman"/>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1F428E4"/>
    <w:multiLevelType w:val="hybridMultilevel"/>
    <w:tmpl w:val="CB2E182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2851BD"/>
    <w:multiLevelType w:val="hybridMultilevel"/>
    <w:tmpl w:val="20C8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14"/>
  </w:num>
  <w:num w:numId="7">
    <w:abstractNumId w:val="15"/>
  </w:num>
  <w:num w:numId="8">
    <w:abstractNumId w:val="3"/>
  </w:num>
  <w:num w:numId="9">
    <w:abstractNumId w:val="13"/>
  </w:num>
  <w:num w:numId="10">
    <w:abstractNumId w:val="2"/>
  </w:num>
  <w:num w:numId="11">
    <w:abstractNumId w:val="17"/>
  </w:num>
  <w:num w:numId="12">
    <w:abstractNumId w:val="9"/>
  </w:num>
  <w:num w:numId="13">
    <w:abstractNumId w:val="11"/>
  </w:num>
  <w:num w:numId="14">
    <w:abstractNumId w:val="16"/>
  </w:num>
  <w:num w:numId="15">
    <w:abstractNumId w:val="16"/>
    <w:lvlOverride w:ilvl="0">
      <w:startOverride w:val="1"/>
    </w:lvlOverride>
  </w:num>
  <w:num w:numId="16">
    <w:abstractNumId w:val="19"/>
  </w:num>
  <w:num w:numId="17">
    <w:abstractNumId w:val="12"/>
  </w:num>
  <w:num w:numId="18">
    <w:abstractNumId w:val="4"/>
  </w:num>
  <w:num w:numId="19">
    <w:abstractNumId w:val="6"/>
  </w:num>
  <w:num w:numId="20">
    <w:abstractNumId w:val="18"/>
  </w:num>
  <w:num w:numId="21">
    <w:abstractNumId w:val="7"/>
  </w:num>
  <w:num w:numId="22">
    <w:abstractNumId w:val="22"/>
  </w:num>
  <w:num w:numId="23">
    <w:abstractNumId w:val="5"/>
  </w:num>
  <w:num w:numId="24">
    <w:abstractNumId w:val="20"/>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79"/>
    <w:rsid w:val="000126F7"/>
    <w:rsid w:val="00012F0C"/>
    <w:rsid w:val="000130D8"/>
    <w:rsid w:val="00016557"/>
    <w:rsid w:val="00023C40"/>
    <w:rsid w:val="0003146A"/>
    <w:rsid w:val="00033397"/>
    <w:rsid w:val="00035034"/>
    <w:rsid w:val="000357BF"/>
    <w:rsid w:val="00040095"/>
    <w:rsid w:val="00047503"/>
    <w:rsid w:val="00051E59"/>
    <w:rsid w:val="00054EFF"/>
    <w:rsid w:val="00055EE6"/>
    <w:rsid w:val="00060B86"/>
    <w:rsid w:val="00062563"/>
    <w:rsid w:val="00062898"/>
    <w:rsid w:val="00064525"/>
    <w:rsid w:val="000721C2"/>
    <w:rsid w:val="00073C9C"/>
    <w:rsid w:val="00073D16"/>
    <w:rsid w:val="0007405B"/>
    <w:rsid w:val="00080512"/>
    <w:rsid w:val="00084BE7"/>
    <w:rsid w:val="00085353"/>
    <w:rsid w:val="000860AB"/>
    <w:rsid w:val="000864C0"/>
    <w:rsid w:val="000879ED"/>
    <w:rsid w:val="00090468"/>
    <w:rsid w:val="000921EF"/>
    <w:rsid w:val="00094568"/>
    <w:rsid w:val="000A2244"/>
    <w:rsid w:val="000A24D3"/>
    <w:rsid w:val="000A4389"/>
    <w:rsid w:val="000A55A0"/>
    <w:rsid w:val="000A6C96"/>
    <w:rsid w:val="000A7065"/>
    <w:rsid w:val="000B59B1"/>
    <w:rsid w:val="000B5C8A"/>
    <w:rsid w:val="000B7BCF"/>
    <w:rsid w:val="000C0990"/>
    <w:rsid w:val="000C31B8"/>
    <w:rsid w:val="000C4B35"/>
    <w:rsid w:val="000C522B"/>
    <w:rsid w:val="000C7ACB"/>
    <w:rsid w:val="000D4669"/>
    <w:rsid w:val="000D5157"/>
    <w:rsid w:val="000D58AB"/>
    <w:rsid w:val="000E00FE"/>
    <w:rsid w:val="000E0B95"/>
    <w:rsid w:val="000E3923"/>
    <w:rsid w:val="000E3F59"/>
    <w:rsid w:val="000E6821"/>
    <w:rsid w:val="000F017E"/>
    <w:rsid w:val="000F1474"/>
    <w:rsid w:val="000F2BE8"/>
    <w:rsid w:val="000F3A1D"/>
    <w:rsid w:val="000F6454"/>
    <w:rsid w:val="00102E51"/>
    <w:rsid w:val="001036D6"/>
    <w:rsid w:val="00104A98"/>
    <w:rsid w:val="00112F1A"/>
    <w:rsid w:val="00122255"/>
    <w:rsid w:val="00123319"/>
    <w:rsid w:val="00123CCD"/>
    <w:rsid w:val="0013191D"/>
    <w:rsid w:val="00135580"/>
    <w:rsid w:val="0013665E"/>
    <w:rsid w:val="00145075"/>
    <w:rsid w:val="001576C3"/>
    <w:rsid w:val="001654A3"/>
    <w:rsid w:val="001741A0"/>
    <w:rsid w:val="00175FA0"/>
    <w:rsid w:val="001767ED"/>
    <w:rsid w:val="001903CB"/>
    <w:rsid w:val="00194CD0"/>
    <w:rsid w:val="00195AA7"/>
    <w:rsid w:val="001A6B93"/>
    <w:rsid w:val="001B0616"/>
    <w:rsid w:val="001B0FDB"/>
    <w:rsid w:val="001B1FA8"/>
    <w:rsid w:val="001B49C9"/>
    <w:rsid w:val="001B51EF"/>
    <w:rsid w:val="001B534C"/>
    <w:rsid w:val="001C101C"/>
    <w:rsid w:val="001C23F4"/>
    <w:rsid w:val="001C27C1"/>
    <w:rsid w:val="001C4F79"/>
    <w:rsid w:val="001D7A2A"/>
    <w:rsid w:val="001E1031"/>
    <w:rsid w:val="001E2B7C"/>
    <w:rsid w:val="001E32FF"/>
    <w:rsid w:val="001F035A"/>
    <w:rsid w:val="001F168B"/>
    <w:rsid w:val="001F715F"/>
    <w:rsid w:val="001F7831"/>
    <w:rsid w:val="001F7C96"/>
    <w:rsid w:val="0020027D"/>
    <w:rsid w:val="00204045"/>
    <w:rsid w:val="00206FE8"/>
    <w:rsid w:val="0020712B"/>
    <w:rsid w:val="00210597"/>
    <w:rsid w:val="0021252A"/>
    <w:rsid w:val="0021520F"/>
    <w:rsid w:val="00220830"/>
    <w:rsid w:val="002224AB"/>
    <w:rsid w:val="0022606D"/>
    <w:rsid w:val="00227CA0"/>
    <w:rsid w:val="00231728"/>
    <w:rsid w:val="00231909"/>
    <w:rsid w:val="00233D0E"/>
    <w:rsid w:val="00235299"/>
    <w:rsid w:val="00237B1D"/>
    <w:rsid w:val="002406A4"/>
    <w:rsid w:val="002436AC"/>
    <w:rsid w:val="00244A05"/>
    <w:rsid w:val="00250404"/>
    <w:rsid w:val="002524C8"/>
    <w:rsid w:val="00254EB6"/>
    <w:rsid w:val="0025765E"/>
    <w:rsid w:val="002610D8"/>
    <w:rsid w:val="00265624"/>
    <w:rsid w:val="00267AD2"/>
    <w:rsid w:val="002747EC"/>
    <w:rsid w:val="00275DEC"/>
    <w:rsid w:val="00281C54"/>
    <w:rsid w:val="00281F47"/>
    <w:rsid w:val="002832F7"/>
    <w:rsid w:val="002841BE"/>
    <w:rsid w:val="002844B2"/>
    <w:rsid w:val="00284D6E"/>
    <w:rsid w:val="002855BF"/>
    <w:rsid w:val="00291C70"/>
    <w:rsid w:val="00292CA7"/>
    <w:rsid w:val="00294B23"/>
    <w:rsid w:val="002B7A10"/>
    <w:rsid w:val="002C48CA"/>
    <w:rsid w:val="002C4B61"/>
    <w:rsid w:val="002C5DE5"/>
    <w:rsid w:val="002D0111"/>
    <w:rsid w:val="002D145D"/>
    <w:rsid w:val="002D4FE3"/>
    <w:rsid w:val="002D7CE3"/>
    <w:rsid w:val="002D7EE3"/>
    <w:rsid w:val="002E2727"/>
    <w:rsid w:val="002E30A4"/>
    <w:rsid w:val="002E746F"/>
    <w:rsid w:val="002F0D22"/>
    <w:rsid w:val="002F1092"/>
    <w:rsid w:val="002F1F29"/>
    <w:rsid w:val="003004EF"/>
    <w:rsid w:val="00311B17"/>
    <w:rsid w:val="00313835"/>
    <w:rsid w:val="00313E5E"/>
    <w:rsid w:val="003172DC"/>
    <w:rsid w:val="00317DC4"/>
    <w:rsid w:val="0032325E"/>
    <w:rsid w:val="00325AE3"/>
    <w:rsid w:val="00326069"/>
    <w:rsid w:val="00327272"/>
    <w:rsid w:val="00332BE4"/>
    <w:rsid w:val="00334E19"/>
    <w:rsid w:val="0034214D"/>
    <w:rsid w:val="00345A7F"/>
    <w:rsid w:val="0035094D"/>
    <w:rsid w:val="00350B83"/>
    <w:rsid w:val="00353D45"/>
    <w:rsid w:val="0035462D"/>
    <w:rsid w:val="003563FF"/>
    <w:rsid w:val="00357D7C"/>
    <w:rsid w:val="0036459E"/>
    <w:rsid w:val="00364B41"/>
    <w:rsid w:val="00366975"/>
    <w:rsid w:val="00370BC3"/>
    <w:rsid w:val="00376649"/>
    <w:rsid w:val="00383096"/>
    <w:rsid w:val="003842BD"/>
    <w:rsid w:val="0038556F"/>
    <w:rsid w:val="003907A0"/>
    <w:rsid w:val="003911D0"/>
    <w:rsid w:val="00391E20"/>
    <w:rsid w:val="00391FB2"/>
    <w:rsid w:val="0039346C"/>
    <w:rsid w:val="003966CC"/>
    <w:rsid w:val="00396A09"/>
    <w:rsid w:val="003A41EF"/>
    <w:rsid w:val="003A4AE1"/>
    <w:rsid w:val="003B2274"/>
    <w:rsid w:val="003B35E1"/>
    <w:rsid w:val="003B40AD"/>
    <w:rsid w:val="003B4127"/>
    <w:rsid w:val="003B6BD4"/>
    <w:rsid w:val="003B7407"/>
    <w:rsid w:val="003C4E37"/>
    <w:rsid w:val="003C6FE7"/>
    <w:rsid w:val="003D248B"/>
    <w:rsid w:val="003D5B9A"/>
    <w:rsid w:val="003D77FA"/>
    <w:rsid w:val="003E16BE"/>
    <w:rsid w:val="003E4293"/>
    <w:rsid w:val="003E4DD5"/>
    <w:rsid w:val="003E6346"/>
    <w:rsid w:val="003F2269"/>
    <w:rsid w:val="003F2A2E"/>
    <w:rsid w:val="003F3000"/>
    <w:rsid w:val="003F332B"/>
    <w:rsid w:val="003F3F54"/>
    <w:rsid w:val="003F4E28"/>
    <w:rsid w:val="004006E8"/>
    <w:rsid w:val="00401855"/>
    <w:rsid w:val="00402E09"/>
    <w:rsid w:val="00405CCC"/>
    <w:rsid w:val="0041086E"/>
    <w:rsid w:val="0041486D"/>
    <w:rsid w:val="00415A85"/>
    <w:rsid w:val="004161E9"/>
    <w:rsid w:val="004175F0"/>
    <w:rsid w:val="00426A7C"/>
    <w:rsid w:val="00426B9F"/>
    <w:rsid w:val="00426BA4"/>
    <w:rsid w:val="004366A5"/>
    <w:rsid w:val="00436E5F"/>
    <w:rsid w:val="004419A7"/>
    <w:rsid w:val="00442E8B"/>
    <w:rsid w:val="00444E0B"/>
    <w:rsid w:val="0044627A"/>
    <w:rsid w:val="00450BE4"/>
    <w:rsid w:val="00452E7A"/>
    <w:rsid w:val="00453858"/>
    <w:rsid w:val="004576FC"/>
    <w:rsid w:val="00457B5D"/>
    <w:rsid w:val="00462A2B"/>
    <w:rsid w:val="00463D2D"/>
    <w:rsid w:val="00465587"/>
    <w:rsid w:val="00465D4C"/>
    <w:rsid w:val="004709D4"/>
    <w:rsid w:val="00473881"/>
    <w:rsid w:val="00473D46"/>
    <w:rsid w:val="00477455"/>
    <w:rsid w:val="004800FC"/>
    <w:rsid w:val="00483624"/>
    <w:rsid w:val="00486FE7"/>
    <w:rsid w:val="0049017C"/>
    <w:rsid w:val="004A1F7B"/>
    <w:rsid w:val="004A4D27"/>
    <w:rsid w:val="004A632B"/>
    <w:rsid w:val="004B7ED7"/>
    <w:rsid w:val="004C2669"/>
    <w:rsid w:val="004C3F5C"/>
    <w:rsid w:val="004C44D2"/>
    <w:rsid w:val="004C4F73"/>
    <w:rsid w:val="004D3578"/>
    <w:rsid w:val="004D37F9"/>
    <w:rsid w:val="004D380D"/>
    <w:rsid w:val="004D5C5E"/>
    <w:rsid w:val="004E213A"/>
    <w:rsid w:val="004E55FA"/>
    <w:rsid w:val="004E570A"/>
    <w:rsid w:val="004E6260"/>
    <w:rsid w:val="004F24B5"/>
    <w:rsid w:val="004F4540"/>
    <w:rsid w:val="004F4D06"/>
    <w:rsid w:val="004F5418"/>
    <w:rsid w:val="004F73A7"/>
    <w:rsid w:val="004F7A2A"/>
    <w:rsid w:val="00503171"/>
    <w:rsid w:val="00504B87"/>
    <w:rsid w:val="0050530F"/>
    <w:rsid w:val="0050694D"/>
    <w:rsid w:val="00506C28"/>
    <w:rsid w:val="00512F4E"/>
    <w:rsid w:val="00517E51"/>
    <w:rsid w:val="005201AD"/>
    <w:rsid w:val="00522937"/>
    <w:rsid w:val="00524E72"/>
    <w:rsid w:val="005261F0"/>
    <w:rsid w:val="00531DE2"/>
    <w:rsid w:val="00534343"/>
    <w:rsid w:val="00534DA0"/>
    <w:rsid w:val="00537803"/>
    <w:rsid w:val="00540744"/>
    <w:rsid w:val="00543E6C"/>
    <w:rsid w:val="0054663A"/>
    <w:rsid w:val="00550CB7"/>
    <w:rsid w:val="00555A5F"/>
    <w:rsid w:val="005569D1"/>
    <w:rsid w:val="005606A2"/>
    <w:rsid w:val="00561BE0"/>
    <w:rsid w:val="00565087"/>
    <w:rsid w:val="0056573F"/>
    <w:rsid w:val="00570C04"/>
    <w:rsid w:val="00571279"/>
    <w:rsid w:val="00571DD7"/>
    <w:rsid w:val="00573015"/>
    <w:rsid w:val="00574218"/>
    <w:rsid w:val="00584F4C"/>
    <w:rsid w:val="00590248"/>
    <w:rsid w:val="00592190"/>
    <w:rsid w:val="005926A9"/>
    <w:rsid w:val="005946B3"/>
    <w:rsid w:val="005A2609"/>
    <w:rsid w:val="005A2692"/>
    <w:rsid w:val="005A49C6"/>
    <w:rsid w:val="005A66D1"/>
    <w:rsid w:val="005A6B3D"/>
    <w:rsid w:val="005B6A1D"/>
    <w:rsid w:val="005B6C88"/>
    <w:rsid w:val="005B74C9"/>
    <w:rsid w:val="005C0016"/>
    <w:rsid w:val="005C1B6E"/>
    <w:rsid w:val="005C1F10"/>
    <w:rsid w:val="005D0CC5"/>
    <w:rsid w:val="005D2892"/>
    <w:rsid w:val="005D36B2"/>
    <w:rsid w:val="005E06E2"/>
    <w:rsid w:val="005E5041"/>
    <w:rsid w:val="005F51F0"/>
    <w:rsid w:val="005F5854"/>
    <w:rsid w:val="00604D40"/>
    <w:rsid w:val="006110B5"/>
    <w:rsid w:val="00611566"/>
    <w:rsid w:val="0061291B"/>
    <w:rsid w:val="00614FC4"/>
    <w:rsid w:val="00621792"/>
    <w:rsid w:val="006231AE"/>
    <w:rsid w:val="00624565"/>
    <w:rsid w:val="00624921"/>
    <w:rsid w:val="00630EDA"/>
    <w:rsid w:val="006314E7"/>
    <w:rsid w:val="00633793"/>
    <w:rsid w:val="0064005C"/>
    <w:rsid w:val="00641B47"/>
    <w:rsid w:val="00645702"/>
    <w:rsid w:val="00645D76"/>
    <w:rsid w:val="00646BE8"/>
    <w:rsid w:val="00646D99"/>
    <w:rsid w:val="00650641"/>
    <w:rsid w:val="006526D2"/>
    <w:rsid w:val="00654369"/>
    <w:rsid w:val="00656910"/>
    <w:rsid w:val="006572C7"/>
    <w:rsid w:val="006574C0"/>
    <w:rsid w:val="00665792"/>
    <w:rsid w:val="0066616F"/>
    <w:rsid w:val="00675D4B"/>
    <w:rsid w:val="00677522"/>
    <w:rsid w:val="006802F1"/>
    <w:rsid w:val="00680C10"/>
    <w:rsid w:val="00681E65"/>
    <w:rsid w:val="00686811"/>
    <w:rsid w:val="00690655"/>
    <w:rsid w:val="00696821"/>
    <w:rsid w:val="006B05A5"/>
    <w:rsid w:val="006B4A95"/>
    <w:rsid w:val="006B614E"/>
    <w:rsid w:val="006B7A40"/>
    <w:rsid w:val="006C38C1"/>
    <w:rsid w:val="006C66D8"/>
    <w:rsid w:val="006C76DF"/>
    <w:rsid w:val="006D0026"/>
    <w:rsid w:val="006D194E"/>
    <w:rsid w:val="006D1E24"/>
    <w:rsid w:val="006D276F"/>
    <w:rsid w:val="006D35DE"/>
    <w:rsid w:val="006E1085"/>
    <w:rsid w:val="006E1417"/>
    <w:rsid w:val="006E1859"/>
    <w:rsid w:val="006E2015"/>
    <w:rsid w:val="006E5F6C"/>
    <w:rsid w:val="006F4C78"/>
    <w:rsid w:val="006F5645"/>
    <w:rsid w:val="006F6A2C"/>
    <w:rsid w:val="0070330B"/>
    <w:rsid w:val="007069DC"/>
    <w:rsid w:val="00707007"/>
    <w:rsid w:val="00710201"/>
    <w:rsid w:val="0071104C"/>
    <w:rsid w:val="007112CD"/>
    <w:rsid w:val="007132EE"/>
    <w:rsid w:val="00714BB5"/>
    <w:rsid w:val="0072073A"/>
    <w:rsid w:val="00721778"/>
    <w:rsid w:val="007342B5"/>
    <w:rsid w:val="00734A5B"/>
    <w:rsid w:val="00744E76"/>
    <w:rsid w:val="00746916"/>
    <w:rsid w:val="007564DB"/>
    <w:rsid w:val="00757D40"/>
    <w:rsid w:val="00760EF0"/>
    <w:rsid w:val="00761CF4"/>
    <w:rsid w:val="007662B5"/>
    <w:rsid w:val="00766432"/>
    <w:rsid w:val="00767771"/>
    <w:rsid w:val="00773F27"/>
    <w:rsid w:val="0077467C"/>
    <w:rsid w:val="00781F0F"/>
    <w:rsid w:val="00785FD9"/>
    <w:rsid w:val="0078727C"/>
    <w:rsid w:val="0079049D"/>
    <w:rsid w:val="00791032"/>
    <w:rsid w:val="007922DB"/>
    <w:rsid w:val="00793DC5"/>
    <w:rsid w:val="00796823"/>
    <w:rsid w:val="007A2E55"/>
    <w:rsid w:val="007A3318"/>
    <w:rsid w:val="007A3996"/>
    <w:rsid w:val="007A652B"/>
    <w:rsid w:val="007A785C"/>
    <w:rsid w:val="007B0313"/>
    <w:rsid w:val="007B18D8"/>
    <w:rsid w:val="007B348D"/>
    <w:rsid w:val="007B6F7B"/>
    <w:rsid w:val="007B76EE"/>
    <w:rsid w:val="007C095F"/>
    <w:rsid w:val="007C2DD0"/>
    <w:rsid w:val="007C4771"/>
    <w:rsid w:val="007C6EC5"/>
    <w:rsid w:val="007D1C4E"/>
    <w:rsid w:val="007D32C3"/>
    <w:rsid w:val="007D7FDB"/>
    <w:rsid w:val="007E2095"/>
    <w:rsid w:val="007E6539"/>
    <w:rsid w:val="007E70EA"/>
    <w:rsid w:val="007F2E08"/>
    <w:rsid w:val="007F4D32"/>
    <w:rsid w:val="007F561D"/>
    <w:rsid w:val="007F5770"/>
    <w:rsid w:val="007F5F9A"/>
    <w:rsid w:val="008028A4"/>
    <w:rsid w:val="0080500C"/>
    <w:rsid w:val="0080634E"/>
    <w:rsid w:val="00812DD2"/>
    <w:rsid w:val="00813245"/>
    <w:rsid w:val="00814928"/>
    <w:rsid w:val="00815F60"/>
    <w:rsid w:val="00821915"/>
    <w:rsid w:val="00822586"/>
    <w:rsid w:val="0082424C"/>
    <w:rsid w:val="008258CE"/>
    <w:rsid w:val="008259FF"/>
    <w:rsid w:val="008315DE"/>
    <w:rsid w:val="008344AD"/>
    <w:rsid w:val="00834787"/>
    <w:rsid w:val="00834DE1"/>
    <w:rsid w:val="008360DD"/>
    <w:rsid w:val="00840DE0"/>
    <w:rsid w:val="00844D86"/>
    <w:rsid w:val="00847B4F"/>
    <w:rsid w:val="00850E8C"/>
    <w:rsid w:val="008519F1"/>
    <w:rsid w:val="00854BB5"/>
    <w:rsid w:val="00854E3B"/>
    <w:rsid w:val="008607A8"/>
    <w:rsid w:val="00862149"/>
    <w:rsid w:val="0086305B"/>
    <w:rsid w:val="0086354A"/>
    <w:rsid w:val="008652CB"/>
    <w:rsid w:val="00865E34"/>
    <w:rsid w:val="008732CD"/>
    <w:rsid w:val="008768CA"/>
    <w:rsid w:val="00877EF9"/>
    <w:rsid w:val="00880559"/>
    <w:rsid w:val="00890769"/>
    <w:rsid w:val="00890C7F"/>
    <w:rsid w:val="00890CB7"/>
    <w:rsid w:val="0089163A"/>
    <w:rsid w:val="00892416"/>
    <w:rsid w:val="00892F59"/>
    <w:rsid w:val="00895CCB"/>
    <w:rsid w:val="008A016C"/>
    <w:rsid w:val="008A1F14"/>
    <w:rsid w:val="008A5823"/>
    <w:rsid w:val="008B5306"/>
    <w:rsid w:val="008B5CE5"/>
    <w:rsid w:val="008C2E2A"/>
    <w:rsid w:val="008C3057"/>
    <w:rsid w:val="008C32A6"/>
    <w:rsid w:val="008C46B8"/>
    <w:rsid w:val="008C50AD"/>
    <w:rsid w:val="008D2E4D"/>
    <w:rsid w:val="008D38C8"/>
    <w:rsid w:val="008D4DE6"/>
    <w:rsid w:val="008E109A"/>
    <w:rsid w:val="008E31A4"/>
    <w:rsid w:val="008E75B8"/>
    <w:rsid w:val="008E7FDD"/>
    <w:rsid w:val="008F396F"/>
    <w:rsid w:val="008F3DCD"/>
    <w:rsid w:val="008F76BD"/>
    <w:rsid w:val="0090271F"/>
    <w:rsid w:val="00902DB9"/>
    <w:rsid w:val="0090466A"/>
    <w:rsid w:val="009053F2"/>
    <w:rsid w:val="0091147F"/>
    <w:rsid w:val="00911695"/>
    <w:rsid w:val="009160EB"/>
    <w:rsid w:val="00917148"/>
    <w:rsid w:val="00920ACA"/>
    <w:rsid w:val="0092151F"/>
    <w:rsid w:val="009230D9"/>
    <w:rsid w:val="00923655"/>
    <w:rsid w:val="00925C0D"/>
    <w:rsid w:val="00927601"/>
    <w:rsid w:val="00933036"/>
    <w:rsid w:val="00936071"/>
    <w:rsid w:val="0093766C"/>
    <w:rsid w:val="009376CD"/>
    <w:rsid w:val="00940212"/>
    <w:rsid w:val="00942EC2"/>
    <w:rsid w:val="009474EC"/>
    <w:rsid w:val="00953465"/>
    <w:rsid w:val="009546EE"/>
    <w:rsid w:val="00957437"/>
    <w:rsid w:val="00961B32"/>
    <w:rsid w:val="00962509"/>
    <w:rsid w:val="00965A47"/>
    <w:rsid w:val="00970B27"/>
    <w:rsid w:val="00970DB3"/>
    <w:rsid w:val="00973A99"/>
    <w:rsid w:val="00974BB0"/>
    <w:rsid w:val="00974C25"/>
    <w:rsid w:val="00975BCD"/>
    <w:rsid w:val="00975CA8"/>
    <w:rsid w:val="00977DFE"/>
    <w:rsid w:val="00980201"/>
    <w:rsid w:val="00980366"/>
    <w:rsid w:val="0098103E"/>
    <w:rsid w:val="0098739B"/>
    <w:rsid w:val="009928A9"/>
    <w:rsid w:val="009A0AF3"/>
    <w:rsid w:val="009B07CD"/>
    <w:rsid w:val="009C19E9"/>
    <w:rsid w:val="009C5EC7"/>
    <w:rsid w:val="009D058E"/>
    <w:rsid w:val="009D270E"/>
    <w:rsid w:val="009D74A6"/>
    <w:rsid w:val="009E0C33"/>
    <w:rsid w:val="009E0E87"/>
    <w:rsid w:val="009E1731"/>
    <w:rsid w:val="009E255E"/>
    <w:rsid w:val="009E7E35"/>
    <w:rsid w:val="009F0801"/>
    <w:rsid w:val="009F425C"/>
    <w:rsid w:val="009F572F"/>
    <w:rsid w:val="009F6765"/>
    <w:rsid w:val="00A10F02"/>
    <w:rsid w:val="00A13C4D"/>
    <w:rsid w:val="00A14BC6"/>
    <w:rsid w:val="00A204CA"/>
    <w:rsid w:val="00A209D6"/>
    <w:rsid w:val="00A22738"/>
    <w:rsid w:val="00A2506F"/>
    <w:rsid w:val="00A255B1"/>
    <w:rsid w:val="00A32E8B"/>
    <w:rsid w:val="00A34A47"/>
    <w:rsid w:val="00A3525D"/>
    <w:rsid w:val="00A40A5A"/>
    <w:rsid w:val="00A412F4"/>
    <w:rsid w:val="00A41DAE"/>
    <w:rsid w:val="00A430EC"/>
    <w:rsid w:val="00A52AA1"/>
    <w:rsid w:val="00A53724"/>
    <w:rsid w:val="00A539BC"/>
    <w:rsid w:val="00A53C62"/>
    <w:rsid w:val="00A54B2B"/>
    <w:rsid w:val="00A551A0"/>
    <w:rsid w:val="00A56820"/>
    <w:rsid w:val="00A60ACE"/>
    <w:rsid w:val="00A62790"/>
    <w:rsid w:val="00A66532"/>
    <w:rsid w:val="00A66BFE"/>
    <w:rsid w:val="00A7112E"/>
    <w:rsid w:val="00A720DD"/>
    <w:rsid w:val="00A76E0F"/>
    <w:rsid w:val="00A82346"/>
    <w:rsid w:val="00A82F57"/>
    <w:rsid w:val="00A832B1"/>
    <w:rsid w:val="00A850B8"/>
    <w:rsid w:val="00A9671C"/>
    <w:rsid w:val="00A97D7B"/>
    <w:rsid w:val="00AA1553"/>
    <w:rsid w:val="00AB79C2"/>
    <w:rsid w:val="00AC16C4"/>
    <w:rsid w:val="00AC440D"/>
    <w:rsid w:val="00AD1BD5"/>
    <w:rsid w:val="00AD4ECB"/>
    <w:rsid w:val="00AD5882"/>
    <w:rsid w:val="00AE0E9E"/>
    <w:rsid w:val="00AE382C"/>
    <w:rsid w:val="00AE59DF"/>
    <w:rsid w:val="00AE5AA5"/>
    <w:rsid w:val="00AE5EE1"/>
    <w:rsid w:val="00AE6C3D"/>
    <w:rsid w:val="00AF0466"/>
    <w:rsid w:val="00AF1A7A"/>
    <w:rsid w:val="00AF301B"/>
    <w:rsid w:val="00AF699C"/>
    <w:rsid w:val="00B05068"/>
    <w:rsid w:val="00B05380"/>
    <w:rsid w:val="00B05962"/>
    <w:rsid w:val="00B06C08"/>
    <w:rsid w:val="00B15449"/>
    <w:rsid w:val="00B16C2F"/>
    <w:rsid w:val="00B21C15"/>
    <w:rsid w:val="00B22F66"/>
    <w:rsid w:val="00B238F1"/>
    <w:rsid w:val="00B27303"/>
    <w:rsid w:val="00B36310"/>
    <w:rsid w:val="00B37CDA"/>
    <w:rsid w:val="00B4492B"/>
    <w:rsid w:val="00B47FD1"/>
    <w:rsid w:val="00B516BB"/>
    <w:rsid w:val="00B54F63"/>
    <w:rsid w:val="00B55C68"/>
    <w:rsid w:val="00B65BAA"/>
    <w:rsid w:val="00B72CC6"/>
    <w:rsid w:val="00B73C94"/>
    <w:rsid w:val="00B73DB1"/>
    <w:rsid w:val="00B7538C"/>
    <w:rsid w:val="00B76A63"/>
    <w:rsid w:val="00B808A0"/>
    <w:rsid w:val="00B84CD6"/>
    <w:rsid w:val="00B84DB2"/>
    <w:rsid w:val="00B85804"/>
    <w:rsid w:val="00B91E67"/>
    <w:rsid w:val="00B957DD"/>
    <w:rsid w:val="00B963B8"/>
    <w:rsid w:val="00B97D17"/>
    <w:rsid w:val="00BA0985"/>
    <w:rsid w:val="00BA0BA7"/>
    <w:rsid w:val="00BA7927"/>
    <w:rsid w:val="00BB058F"/>
    <w:rsid w:val="00BB0AD6"/>
    <w:rsid w:val="00BB6905"/>
    <w:rsid w:val="00BB7110"/>
    <w:rsid w:val="00BC3555"/>
    <w:rsid w:val="00BC45F6"/>
    <w:rsid w:val="00BC60DF"/>
    <w:rsid w:val="00BC7754"/>
    <w:rsid w:val="00BD0907"/>
    <w:rsid w:val="00BD3256"/>
    <w:rsid w:val="00BD4CD1"/>
    <w:rsid w:val="00BD73BF"/>
    <w:rsid w:val="00BD7A51"/>
    <w:rsid w:val="00BE5166"/>
    <w:rsid w:val="00BF1424"/>
    <w:rsid w:val="00BF44D6"/>
    <w:rsid w:val="00BF7D69"/>
    <w:rsid w:val="00C01F5E"/>
    <w:rsid w:val="00C044F4"/>
    <w:rsid w:val="00C07226"/>
    <w:rsid w:val="00C12B51"/>
    <w:rsid w:val="00C14E36"/>
    <w:rsid w:val="00C21113"/>
    <w:rsid w:val="00C24650"/>
    <w:rsid w:val="00C25465"/>
    <w:rsid w:val="00C33079"/>
    <w:rsid w:val="00C348A8"/>
    <w:rsid w:val="00C45C0C"/>
    <w:rsid w:val="00C55A12"/>
    <w:rsid w:val="00C56C7A"/>
    <w:rsid w:val="00C61D73"/>
    <w:rsid w:val="00C621E3"/>
    <w:rsid w:val="00C64798"/>
    <w:rsid w:val="00C6553E"/>
    <w:rsid w:val="00C71999"/>
    <w:rsid w:val="00C75094"/>
    <w:rsid w:val="00C80290"/>
    <w:rsid w:val="00C83A13"/>
    <w:rsid w:val="00C86F10"/>
    <w:rsid w:val="00C87001"/>
    <w:rsid w:val="00C9068C"/>
    <w:rsid w:val="00C90D0D"/>
    <w:rsid w:val="00C92563"/>
    <w:rsid w:val="00C92967"/>
    <w:rsid w:val="00C94204"/>
    <w:rsid w:val="00C94841"/>
    <w:rsid w:val="00C94E2A"/>
    <w:rsid w:val="00C97C2B"/>
    <w:rsid w:val="00CA30B7"/>
    <w:rsid w:val="00CA34C9"/>
    <w:rsid w:val="00CA3D0C"/>
    <w:rsid w:val="00CA643B"/>
    <w:rsid w:val="00CA654B"/>
    <w:rsid w:val="00CB5E3B"/>
    <w:rsid w:val="00CB72B8"/>
    <w:rsid w:val="00CC090A"/>
    <w:rsid w:val="00CC1F0E"/>
    <w:rsid w:val="00CC362F"/>
    <w:rsid w:val="00CC58EF"/>
    <w:rsid w:val="00CC5FC6"/>
    <w:rsid w:val="00CC6ADF"/>
    <w:rsid w:val="00CC7D8F"/>
    <w:rsid w:val="00CD0319"/>
    <w:rsid w:val="00CD0BA8"/>
    <w:rsid w:val="00CD4C7B"/>
    <w:rsid w:val="00CD58FE"/>
    <w:rsid w:val="00CD720C"/>
    <w:rsid w:val="00CF24DA"/>
    <w:rsid w:val="00CF6743"/>
    <w:rsid w:val="00D01C7D"/>
    <w:rsid w:val="00D04517"/>
    <w:rsid w:val="00D1012B"/>
    <w:rsid w:val="00D3201F"/>
    <w:rsid w:val="00D336A7"/>
    <w:rsid w:val="00D33BE3"/>
    <w:rsid w:val="00D36C8C"/>
    <w:rsid w:val="00D3792D"/>
    <w:rsid w:val="00D41150"/>
    <w:rsid w:val="00D41271"/>
    <w:rsid w:val="00D429DF"/>
    <w:rsid w:val="00D50ACC"/>
    <w:rsid w:val="00D5311B"/>
    <w:rsid w:val="00D55478"/>
    <w:rsid w:val="00D55E47"/>
    <w:rsid w:val="00D62E19"/>
    <w:rsid w:val="00D661AE"/>
    <w:rsid w:val="00D67CD1"/>
    <w:rsid w:val="00D70AC0"/>
    <w:rsid w:val="00D738D6"/>
    <w:rsid w:val="00D748AB"/>
    <w:rsid w:val="00D80795"/>
    <w:rsid w:val="00D8144D"/>
    <w:rsid w:val="00D854BE"/>
    <w:rsid w:val="00D87B4E"/>
    <w:rsid w:val="00D87E00"/>
    <w:rsid w:val="00D90F1F"/>
    <w:rsid w:val="00D9134D"/>
    <w:rsid w:val="00D96D11"/>
    <w:rsid w:val="00DA1951"/>
    <w:rsid w:val="00DA43F3"/>
    <w:rsid w:val="00DA64AA"/>
    <w:rsid w:val="00DA6576"/>
    <w:rsid w:val="00DA7A03"/>
    <w:rsid w:val="00DB0DB8"/>
    <w:rsid w:val="00DB1818"/>
    <w:rsid w:val="00DB1AC0"/>
    <w:rsid w:val="00DC0662"/>
    <w:rsid w:val="00DC15CB"/>
    <w:rsid w:val="00DC1F6D"/>
    <w:rsid w:val="00DC206A"/>
    <w:rsid w:val="00DC2AA4"/>
    <w:rsid w:val="00DC309B"/>
    <w:rsid w:val="00DC4DA2"/>
    <w:rsid w:val="00DC5261"/>
    <w:rsid w:val="00DC5BE9"/>
    <w:rsid w:val="00DC7803"/>
    <w:rsid w:val="00DD0294"/>
    <w:rsid w:val="00DD0F15"/>
    <w:rsid w:val="00DE25D2"/>
    <w:rsid w:val="00DE278E"/>
    <w:rsid w:val="00DE2965"/>
    <w:rsid w:val="00DF37AB"/>
    <w:rsid w:val="00DF3FB1"/>
    <w:rsid w:val="00DF5153"/>
    <w:rsid w:val="00E03769"/>
    <w:rsid w:val="00E06342"/>
    <w:rsid w:val="00E06A7A"/>
    <w:rsid w:val="00E12BFE"/>
    <w:rsid w:val="00E16B2E"/>
    <w:rsid w:val="00E1718B"/>
    <w:rsid w:val="00E22DEE"/>
    <w:rsid w:val="00E22EEE"/>
    <w:rsid w:val="00E25B23"/>
    <w:rsid w:val="00E4113B"/>
    <w:rsid w:val="00E4136F"/>
    <w:rsid w:val="00E429EF"/>
    <w:rsid w:val="00E437C4"/>
    <w:rsid w:val="00E45C78"/>
    <w:rsid w:val="00E46C08"/>
    <w:rsid w:val="00E471CF"/>
    <w:rsid w:val="00E5614C"/>
    <w:rsid w:val="00E62835"/>
    <w:rsid w:val="00E74FA6"/>
    <w:rsid w:val="00E75B57"/>
    <w:rsid w:val="00E77645"/>
    <w:rsid w:val="00E77CB5"/>
    <w:rsid w:val="00E8051D"/>
    <w:rsid w:val="00E82788"/>
    <w:rsid w:val="00E82BA6"/>
    <w:rsid w:val="00E83697"/>
    <w:rsid w:val="00E8589E"/>
    <w:rsid w:val="00E859B6"/>
    <w:rsid w:val="00E86205"/>
    <w:rsid w:val="00E95318"/>
    <w:rsid w:val="00E967A0"/>
    <w:rsid w:val="00EA3BAF"/>
    <w:rsid w:val="00EA4608"/>
    <w:rsid w:val="00EA66C9"/>
    <w:rsid w:val="00EB1B23"/>
    <w:rsid w:val="00EB4F79"/>
    <w:rsid w:val="00EB794A"/>
    <w:rsid w:val="00EC3832"/>
    <w:rsid w:val="00EC4A25"/>
    <w:rsid w:val="00EC7AB6"/>
    <w:rsid w:val="00ED1BAB"/>
    <w:rsid w:val="00ED2065"/>
    <w:rsid w:val="00ED3097"/>
    <w:rsid w:val="00ED3238"/>
    <w:rsid w:val="00ED510B"/>
    <w:rsid w:val="00ED68E1"/>
    <w:rsid w:val="00EE29EB"/>
    <w:rsid w:val="00EE4011"/>
    <w:rsid w:val="00EE48F7"/>
    <w:rsid w:val="00EE5A13"/>
    <w:rsid w:val="00EF05AB"/>
    <w:rsid w:val="00EF4A0E"/>
    <w:rsid w:val="00EF5254"/>
    <w:rsid w:val="00EF612C"/>
    <w:rsid w:val="00F025A2"/>
    <w:rsid w:val="00F036E9"/>
    <w:rsid w:val="00F051A8"/>
    <w:rsid w:val="00F066E0"/>
    <w:rsid w:val="00F07388"/>
    <w:rsid w:val="00F115E0"/>
    <w:rsid w:val="00F12E19"/>
    <w:rsid w:val="00F14D39"/>
    <w:rsid w:val="00F2026E"/>
    <w:rsid w:val="00F2210A"/>
    <w:rsid w:val="00F238DE"/>
    <w:rsid w:val="00F2559D"/>
    <w:rsid w:val="00F30854"/>
    <w:rsid w:val="00F310AE"/>
    <w:rsid w:val="00F31372"/>
    <w:rsid w:val="00F37743"/>
    <w:rsid w:val="00F40540"/>
    <w:rsid w:val="00F455E8"/>
    <w:rsid w:val="00F477AA"/>
    <w:rsid w:val="00F504C2"/>
    <w:rsid w:val="00F54A3D"/>
    <w:rsid w:val="00F54CB0"/>
    <w:rsid w:val="00F579CD"/>
    <w:rsid w:val="00F62378"/>
    <w:rsid w:val="00F653B8"/>
    <w:rsid w:val="00F65707"/>
    <w:rsid w:val="00F65DAC"/>
    <w:rsid w:val="00F71B89"/>
    <w:rsid w:val="00F7353C"/>
    <w:rsid w:val="00F73D9A"/>
    <w:rsid w:val="00F76126"/>
    <w:rsid w:val="00F76F8F"/>
    <w:rsid w:val="00F8029B"/>
    <w:rsid w:val="00F80C15"/>
    <w:rsid w:val="00F81A7F"/>
    <w:rsid w:val="00F81FF7"/>
    <w:rsid w:val="00F82C9E"/>
    <w:rsid w:val="00F84A4C"/>
    <w:rsid w:val="00F9128C"/>
    <w:rsid w:val="00F92514"/>
    <w:rsid w:val="00F941DF"/>
    <w:rsid w:val="00FA03D1"/>
    <w:rsid w:val="00FA1266"/>
    <w:rsid w:val="00FA1F8A"/>
    <w:rsid w:val="00FA31B2"/>
    <w:rsid w:val="00FA7E76"/>
    <w:rsid w:val="00FB1268"/>
    <w:rsid w:val="00FB1EAC"/>
    <w:rsid w:val="00FB26FE"/>
    <w:rsid w:val="00FB36FA"/>
    <w:rsid w:val="00FC08C0"/>
    <w:rsid w:val="00FC1192"/>
    <w:rsid w:val="00FC125D"/>
    <w:rsid w:val="00FC3F8D"/>
    <w:rsid w:val="00FC6207"/>
    <w:rsid w:val="00FC6788"/>
    <w:rsid w:val="00FD12F2"/>
    <w:rsid w:val="00FD28F1"/>
    <w:rsid w:val="00FD4552"/>
    <w:rsid w:val="00FE106D"/>
    <w:rsid w:val="00FE251B"/>
    <w:rsid w:val="00FE2A04"/>
    <w:rsid w:val="00FE5F0D"/>
    <w:rsid w:val="00FE7A9A"/>
    <w:rsid w:val="00FF06E2"/>
    <w:rsid w:val="256751F9"/>
    <w:rsid w:val="31A373DF"/>
    <w:rsid w:val="3CDE072A"/>
    <w:rsid w:val="3E68CE8A"/>
    <w:rsid w:val="41E4374B"/>
    <w:rsid w:val="4EC2BA53"/>
    <w:rsid w:val="52F63D64"/>
    <w:rsid w:val="66CC80D4"/>
    <w:rsid w:val="6783AC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492AE68-DCE6-4775-87EA-7352CD519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6EC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97D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7D7B"/>
    <w:rPr>
      <w:rFonts w:ascii="Arial" w:eastAsia="MS Mincho" w:hAnsi="Arial"/>
      <w:szCs w:val="24"/>
    </w:rPr>
  </w:style>
  <w:style w:type="paragraph" w:styleId="ListParagraph">
    <w:name w:val="List Paragraph"/>
    <w:basedOn w:val="Normal"/>
    <w:uiPriority w:val="34"/>
    <w:qFormat/>
    <w:rsid w:val="00A97D7B"/>
    <w:pPr>
      <w:ind w:left="720"/>
      <w:contextualSpacing/>
    </w:pPr>
  </w:style>
  <w:style w:type="character" w:styleId="PageNumber">
    <w:name w:val="page number"/>
    <w:basedOn w:val="DefaultParagraphFont"/>
    <w:rsid w:val="0041086E"/>
  </w:style>
  <w:style w:type="paragraph" w:styleId="BodyText">
    <w:name w:val="Body Text"/>
    <w:basedOn w:val="Normal"/>
    <w:link w:val="BodyTextChar"/>
    <w:rsid w:val="0041086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1086E"/>
    <w:rPr>
      <w:rFonts w:ascii="Arial" w:hAnsi="Arial"/>
      <w:lang w:eastAsia="zh-CN"/>
    </w:rPr>
  </w:style>
  <w:style w:type="paragraph" w:customStyle="1" w:styleId="Proposal">
    <w:name w:val="Proposal"/>
    <w:basedOn w:val="BodyText"/>
    <w:rsid w:val="0041086E"/>
    <w:pPr>
      <w:numPr>
        <w:numId w:val="13"/>
      </w:numPr>
      <w:tabs>
        <w:tab w:val="clear" w:pos="1304"/>
        <w:tab w:val="left" w:pos="1701"/>
      </w:tabs>
      <w:ind w:left="1701" w:hanging="1701"/>
    </w:pPr>
    <w:rPr>
      <w:b/>
      <w:bCs/>
    </w:rPr>
  </w:style>
  <w:style w:type="paragraph" w:customStyle="1" w:styleId="Observation">
    <w:name w:val="Observation"/>
    <w:basedOn w:val="Proposal"/>
    <w:qFormat/>
    <w:rsid w:val="0041086E"/>
    <w:pPr>
      <w:numPr>
        <w:numId w:val="14"/>
      </w:numPr>
      <w:ind w:left="1701" w:hanging="1701"/>
    </w:pPr>
    <w:rPr>
      <w:lang w:eastAsia="ja-JP"/>
    </w:rPr>
  </w:style>
  <w:style w:type="paragraph" w:styleId="TableofFigures">
    <w:name w:val="table of figures"/>
    <w:basedOn w:val="BodyText"/>
    <w:next w:val="Normal"/>
    <w:uiPriority w:val="99"/>
    <w:rsid w:val="0041086E"/>
    <w:pPr>
      <w:ind w:left="1701" w:hanging="1701"/>
      <w:jc w:val="left"/>
    </w:pPr>
    <w:rPr>
      <w:b/>
    </w:rPr>
  </w:style>
  <w:style w:type="character" w:styleId="FollowedHyperlink">
    <w:name w:val="FollowedHyperlink"/>
    <w:basedOn w:val="DefaultParagraphFont"/>
    <w:rsid w:val="00B54F63"/>
    <w:rPr>
      <w:color w:val="954F72" w:themeColor="followedHyperlink"/>
      <w:u w:val="single"/>
    </w:rPr>
  </w:style>
  <w:style w:type="character" w:styleId="CommentReference">
    <w:name w:val="annotation reference"/>
    <w:basedOn w:val="DefaultParagraphFont"/>
    <w:rsid w:val="00376649"/>
    <w:rPr>
      <w:sz w:val="16"/>
      <w:szCs w:val="16"/>
    </w:rPr>
  </w:style>
  <w:style w:type="paragraph" w:styleId="CommentText">
    <w:name w:val="annotation text"/>
    <w:basedOn w:val="Normal"/>
    <w:link w:val="CommentTextChar"/>
    <w:rsid w:val="00376649"/>
  </w:style>
  <w:style w:type="character" w:customStyle="1" w:styleId="CommentTextChar">
    <w:name w:val="Comment Text Char"/>
    <w:basedOn w:val="DefaultParagraphFont"/>
    <w:link w:val="CommentText"/>
    <w:rsid w:val="00376649"/>
    <w:rPr>
      <w:lang w:eastAsia="en-US"/>
    </w:rPr>
  </w:style>
  <w:style w:type="paragraph" w:styleId="CommentSubject">
    <w:name w:val="annotation subject"/>
    <w:basedOn w:val="CommentText"/>
    <w:next w:val="CommentText"/>
    <w:link w:val="CommentSubjectChar"/>
    <w:rsid w:val="00376649"/>
    <w:rPr>
      <w:b/>
      <w:bCs/>
    </w:rPr>
  </w:style>
  <w:style w:type="character" w:customStyle="1" w:styleId="CommentSubjectChar">
    <w:name w:val="Comment Subject Char"/>
    <w:basedOn w:val="CommentTextChar"/>
    <w:link w:val="CommentSubject"/>
    <w:rsid w:val="00376649"/>
    <w:rPr>
      <w:b/>
      <w:bCs/>
      <w:lang w:eastAsia="en-US"/>
    </w:rPr>
  </w:style>
  <w:style w:type="character" w:customStyle="1" w:styleId="normaltextrun">
    <w:name w:val="normaltextrun"/>
    <w:basedOn w:val="DefaultParagraphFont"/>
    <w:rsid w:val="00917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3503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32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43e_Electronic/Docs/S2-2101603.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TSG_RAN/TSGR_91e/Docs/RP-21091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43e_Electronic/Docs/S2-2101603.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5AIRPNAIUNRU-859666464-8443</_dlc_DocId>
    <_dlc_DocIdUrl xmlns="71c5aaf6-e6ce-465b-b873-5148d2a4c105">
      <Url>https://nokia.sharepoint.com/sites/c5g/e2earch/_layouts/15/DocIdRedir.aspx?ID=5AIRPNAIUNRU-859666464-8443</Url>
      <Description>5AIRPNAIUNRU-859666464-8443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10459</CharactersWithSpaces>
  <SharedDoc>false</SharedDoc>
  <HyperlinkBase/>
  <HLinks>
    <vt:vector size="18" baseType="variant">
      <vt:variant>
        <vt:i4>3604584</vt:i4>
      </vt:variant>
      <vt:variant>
        <vt:i4>6</vt:i4>
      </vt:variant>
      <vt:variant>
        <vt:i4>0</vt:i4>
      </vt:variant>
      <vt:variant>
        <vt:i4>5</vt:i4>
      </vt:variant>
      <vt:variant>
        <vt:lpwstr>https://www.3gpp.org/ftp/tsg_sa/WG2_Arch/TSGS2_143e_Electronic/Docs/S2-2101603.zip</vt:lpwstr>
      </vt:variant>
      <vt:variant>
        <vt:lpwstr/>
      </vt:variant>
      <vt:variant>
        <vt:i4>3604584</vt:i4>
      </vt:variant>
      <vt:variant>
        <vt:i4>3</vt:i4>
      </vt:variant>
      <vt:variant>
        <vt:i4>0</vt:i4>
      </vt:variant>
      <vt:variant>
        <vt:i4>5</vt:i4>
      </vt:variant>
      <vt:variant>
        <vt:lpwstr>https://www.3gpp.org/ftp/tsg_sa/WG2_Arch/TSGS2_143e_Electronic/Docs/S2-2101603.zip</vt:lpwstr>
      </vt:variant>
      <vt:variant>
        <vt:lpwstr/>
      </vt:variant>
      <vt:variant>
        <vt:i4>6291546</vt:i4>
      </vt:variant>
      <vt:variant>
        <vt:i4>0</vt:i4>
      </vt:variant>
      <vt:variant>
        <vt:i4>0</vt:i4>
      </vt:variant>
      <vt:variant>
        <vt:i4>5</vt:i4>
      </vt:variant>
      <vt:variant>
        <vt:lpwstr>https://www.3gpp.org/ftp/tsg_ran/TSG_RAN/TSGR_91e/Docs/RP-210912.zip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400</cp:revision>
  <dcterms:created xsi:type="dcterms:W3CDTF">2016-08-13T15:53:00Z</dcterms:created>
  <dcterms:modified xsi:type="dcterms:W3CDTF">2021-04-01T17:16:00Z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d7dd16aa-70c5-46fb-bc24-b688de9953fa</vt:lpwstr>
  </property>
</Properties>
</file>